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D5DB6" w14:textId="77777777" w:rsidR="00743CC7" w:rsidRDefault="00743CC7" w:rsidP="00743C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Regulamin rekrutacji do oddziałów sportowych </w:t>
      </w:r>
      <w:r w:rsidR="007441C9">
        <w:rPr>
          <w:sz w:val="44"/>
          <w:szCs w:val="44"/>
        </w:rPr>
        <w:t xml:space="preserve">           </w:t>
      </w:r>
      <w:r>
        <w:rPr>
          <w:sz w:val="44"/>
          <w:szCs w:val="44"/>
        </w:rPr>
        <w:t>w Szkole Podstawowej nr 54 im. Wacława Kuchara w Bytomiu.</w:t>
      </w:r>
    </w:p>
    <w:p w14:paraId="6CA10726" w14:textId="77777777" w:rsidR="00743CC7" w:rsidRDefault="00743CC7" w:rsidP="00743CC7">
      <w:pPr>
        <w:jc w:val="center"/>
        <w:rPr>
          <w:sz w:val="44"/>
          <w:szCs w:val="44"/>
        </w:rPr>
      </w:pPr>
    </w:p>
    <w:p w14:paraId="789C3C8E" w14:textId="77777777" w:rsidR="00743CC7" w:rsidRDefault="00743CC7" w:rsidP="00743CC7">
      <w:pPr>
        <w:jc w:val="both"/>
        <w:rPr>
          <w:sz w:val="24"/>
          <w:szCs w:val="24"/>
        </w:rPr>
      </w:pPr>
      <w:r>
        <w:rPr>
          <w:sz w:val="24"/>
          <w:szCs w:val="24"/>
        </w:rPr>
        <w:t>Podstawa prawna:</w:t>
      </w:r>
    </w:p>
    <w:p w14:paraId="1CCC0840" w14:textId="7BF89848" w:rsidR="00A522E2" w:rsidRDefault="00743CC7" w:rsidP="00743CC7">
      <w:pPr>
        <w:jc w:val="both"/>
        <w:rPr>
          <w:i/>
          <w:sz w:val="24"/>
          <w:szCs w:val="24"/>
        </w:rPr>
      </w:pPr>
      <w:r w:rsidRPr="007B1F19">
        <w:rPr>
          <w:i/>
          <w:sz w:val="24"/>
          <w:szCs w:val="24"/>
        </w:rPr>
        <w:t>U</w:t>
      </w:r>
      <w:r w:rsidR="000C4272">
        <w:rPr>
          <w:i/>
          <w:sz w:val="24"/>
          <w:szCs w:val="24"/>
        </w:rPr>
        <w:t>stawa Prawo Oświatowe z dnia 14 grudnia 2016 r</w:t>
      </w:r>
      <w:r w:rsidR="000C4272" w:rsidRPr="000C4272">
        <w:rPr>
          <w:sz w:val="24"/>
          <w:szCs w:val="24"/>
        </w:rPr>
        <w:t xml:space="preserve">. </w:t>
      </w:r>
      <w:r w:rsidR="00A522E2" w:rsidRPr="00A522E2">
        <w:rPr>
          <w:sz w:val="24"/>
          <w:szCs w:val="24"/>
        </w:rPr>
        <w:t>(</w:t>
      </w:r>
      <w:r w:rsidR="00EC6A95">
        <w:rPr>
          <w:rFonts w:ascii="Arial" w:hAnsi="Arial" w:cs="Arial"/>
          <w:szCs w:val="20"/>
        </w:rPr>
        <w:t xml:space="preserve">Dz. U. z 2021 r. poz. 1082 z </w:t>
      </w:r>
      <w:proofErr w:type="spellStart"/>
      <w:r w:rsidR="00EC6A95">
        <w:rPr>
          <w:rFonts w:ascii="Arial" w:hAnsi="Arial" w:cs="Arial"/>
          <w:szCs w:val="20"/>
        </w:rPr>
        <w:t>późn</w:t>
      </w:r>
      <w:proofErr w:type="spellEnd"/>
      <w:r w:rsidR="00EC6A95">
        <w:rPr>
          <w:rFonts w:ascii="Arial" w:hAnsi="Arial" w:cs="Arial"/>
          <w:szCs w:val="20"/>
        </w:rPr>
        <w:t>. zm.</w:t>
      </w:r>
      <w:r w:rsidR="00A522E2" w:rsidRPr="00B410B7">
        <w:rPr>
          <w:sz w:val="24"/>
          <w:szCs w:val="24"/>
        </w:rPr>
        <w:t>)</w:t>
      </w:r>
    </w:p>
    <w:p w14:paraId="5A65520B" w14:textId="711C2567" w:rsidR="00743CC7" w:rsidRPr="00B410B7" w:rsidRDefault="00743CC7" w:rsidP="00B410B7">
      <w:pPr>
        <w:pStyle w:val="Nagwek1"/>
        <w:shd w:val="clear" w:color="auto" w:fill="FFFFFF"/>
        <w:spacing w:before="0" w:after="33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lang w:eastAsia="pl-PL"/>
        </w:rPr>
      </w:pP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>Rozporządzenie Ministra Edukacji Narodowej z dnia 27</w:t>
      </w:r>
      <w:r w:rsidR="007441C9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marca 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>2017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r.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w sprawie oddziałów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                 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i szkół sportowych oraz oddziałów i szkół mistrzostwa sportowego</w:t>
      </w:r>
      <w:r w:rsidR="00954D1E" w:rsidRPr="00B410B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954D1E" w:rsidRPr="00B410B7">
        <w:rPr>
          <w:rStyle w:val="apple-converted-space"/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 </w:t>
      </w:r>
      <w:r w:rsidR="00954D1E" w:rsidRPr="00B410B7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(</w:t>
      </w:r>
      <w:r w:rsidR="00B410B7" w:rsidRP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Dz.U. </w:t>
      </w:r>
      <w:r w:rsid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z </w:t>
      </w:r>
      <w:r w:rsidR="00B410B7" w:rsidRP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2020 poz. 2138</w:t>
      </w:r>
      <w:r w:rsidR="00954D1E" w:rsidRPr="00B410B7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)</w:t>
      </w:r>
    </w:p>
    <w:p w14:paraId="13B17E11" w14:textId="397EF6EF" w:rsidR="00743CC7" w:rsidRPr="00B410B7" w:rsidRDefault="00743CC7" w:rsidP="00B410B7">
      <w:pPr>
        <w:pStyle w:val="Nagwek1"/>
        <w:shd w:val="clear" w:color="auto" w:fill="FFFFFF"/>
        <w:spacing w:before="0" w:after="330"/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</w:pP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Rozporządzenie Ministra Zdrowia z dnia </w:t>
      </w:r>
      <w:r w:rsidR="00B410B7" w:rsidRPr="00B410B7">
        <w:rPr>
          <w:rFonts w:asciiTheme="minorHAnsi" w:hAnsiTheme="minorHAnsi" w:cstheme="minorHAnsi"/>
          <w:i/>
          <w:color w:val="auto"/>
          <w:sz w:val="24"/>
          <w:szCs w:val="24"/>
        </w:rPr>
        <w:t>27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B410B7" w:rsidRPr="00B410B7">
        <w:rPr>
          <w:rFonts w:asciiTheme="minorHAnsi" w:hAnsiTheme="minorHAnsi" w:cstheme="minorHAnsi"/>
          <w:i/>
          <w:color w:val="auto"/>
          <w:sz w:val="24"/>
          <w:szCs w:val="24"/>
        </w:rPr>
        <w:t>lutego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201</w:t>
      </w:r>
      <w:r w:rsidR="00B410B7" w:rsidRPr="00B410B7">
        <w:rPr>
          <w:rFonts w:asciiTheme="minorHAnsi" w:hAnsiTheme="minorHAnsi" w:cstheme="minorHAnsi"/>
          <w:i/>
          <w:color w:val="auto"/>
          <w:sz w:val="24"/>
          <w:szCs w:val="24"/>
        </w:rPr>
        <w:t>9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r.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w sprawie trybu orzekania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>o zdolności do uprawiania sportu przez dziec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i i młodzież do ukończenia 21 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roku życia o</w:t>
      </w:r>
      <w:r w:rsidR="000C4272" w:rsidRPr="00B410B7">
        <w:rPr>
          <w:rFonts w:asciiTheme="minorHAnsi" w:hAnsiTheme="minorHAnsi" w:cstheme="minorHAnsi"/>
          <w:i/>
          <w:color w:val="auto"/>
          <w:sz w:val="24"/>
          <w:szCs w:val="24"/>
        </w:rPr>
        <w:t>raz przez zawodników pomiędzy 21 a 23</w:t>
      </w:r>
      <w:r w:rsidRPr="00B410B7">
        <w:rPr>
          <w:rFonts w:asciiTheme="minorHAnsi" w:hAnsiTheme="minorHAnsi" w:cstheme="minorHAnsi"/>
          <w:i/>
          <w:color w:val="auto"/>
          <w:sz w:val="24"/>
          <w:szCs w:val="24"/>
        </w:rPr>
        <w:t xml:space="preserve"> rokiem życia</w:t>
      </w:r>
      <w:r w:rsidR="00954D1E" w:rsidRPr="00B410B7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</w:t>
      </w:r>
      <w:r w:rsidR="00954D1E" w:rsidRPr="00B410B7">
        <w:rPr>
          <w:rFonts w:asciiTheme="minorHAnsi" w:hAnsiTheme="minorHAnsi" w:cstheme="minorHAnsi"/>
          <w:i/>
          <w:color w:val="auto"/>
          <w:sz w:val="24"/>
          <w:szCs w:val="24"/>
          <w:shd w:val="clear" w:color="auto" w:fill="FFFFFF"/>
        </w:rPr>
        <w:t>(</w:t>
      </w:r>
      <w:r w:rsidR="00B410B7" w:rsidRP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Dz.U.</w:t>
      </w:r>
      <w:r w:rsid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 z</w:t>
      </w:r>
      <w:r w:rsidR="00B410B7" w:rsidRP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 xml:space="preserve"> 2019 poz. 396</w:t>
      </w:r>
      <w:r w:rsidR="00B410B7">
        <w:rPr>
          <w:rFonts w:asciiTheme="minorHAnsi" w:eastAsia="Times New Roman" w:hAnsiTheme="minorHAnsi" w:cstheme="minorHAnsi"/>
          <w:color w:val="auto"/>
          <w:kern w:val="36"/>
          <w:sz w:val="24"/>
          <w:szCs w:val="24"/>
          <w:lang w:eastAsia="pl-PL"/>
        </w:rPr>
        <w:t>)</w:t>
      </w:r>
    </w:p>
    <w:p w14:paraId="1B3E16AA" w14:textId="77777777" w:rsidR="00954D1E" w:rsidRPr="007B1F19" w:rsidRDefault="00954D1E" w:rsidP="00954D1E">
      <w:pPr>
        <w:jc w:val="both"/>
        <w:rPr>
          <w:i/>
          <w:sz w:val="24"/>
          <w:szCs w:val="24"/>
        </w:rPr>
      </w:pPr>
      <w:r w:rsidRPr="007B1F19">
        <w:rPr>
          <w:i/>
          <w:sz w:val="24"/>
          <w:szCs w:val="24"/>
        </w:rPr>
        <w:t>Statut Szkoły Podstawowej nr 54 im. Wac</w:t>
      </w:r>
      <w:r>
        <w:rPr>
          <w:i/>
          <w:sz w:val="24"/>
          <w:szCs w:val="24"/>
        </w:rPr>
        <w:t xml:space="preserve">ława Kuchara w Bytomiu </w:t>
      </w:r>
    </w:p>
    <w:p w14:paraId="37F82BFC" w14:textId="77777777" w:rsidR="00954D1E" w:rsidRDefault="00954D1E" w:rsidP="00743CC7">
      <w:pPr>
        <w:jc w:val="both"/>
        <w:rPr>
          <w:i/>
          <w:sz w:val="24"/>
          <w:szCs w:val="24"/>
        </w:rPr>
      </w:pPr>
    </w:p>
    <w:p w14:paraId="46BC2D2D" w14:textId="77777777" w:rsidR="00743CC7" w:rsidRDefault="00743CC7" w:rsidP="00743CC7">
      <w:pPr>
        <w:jc w:val="both"/>
        <w:rPr>
          <w:i/>
          <w:sz w:val="24"/>
          <w:szCs w:val="24"/>
        </w:rPr>
      </w:pPr>
    </w:p>
    <w:p w14:paraId="3C1DEDE4" w14:textId="77777777" w:rsidR="00743CC7" w:rsidRDefault="00743CC7" w:rsidP="00743CC7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DZIAŁ I</w:t>
      </w:r>
    </w:p>
    <w:p w14:paraId="633C15CC" w14:textId="77777777" w:rsidR="00743CC7" w:rsidRDefault="00743CC7" w:rsidP="00743C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Postanowienia ogólne</w:t>
      </w:r>
    </w:p>
    <w:p w14:paraId="131D2860" w14:textId="77777777" w:rsidR="00743CC7" w:rsidRDefault="00743CC7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szkole przeprowadza się rekrutację do następujących oddziałów sportowych:</w:t>
      </w:r>
    </w:p>
    <w:p w14:paraId="60A2A89D" w14:textId="77777777" w:rsidR="00743CC7" w:rsidRDefault="00743CC7" w:rsidP="00743CC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Oddziału sportowego w klasie I o profilu pływania</w:t>
      </w:r>
    </w:p>
    <w:p w14:paraId="7025D2CD" w14:textId="77777777" w:rsidR="001673A3" w:rsidRDefault="00743CC7" w:rsidP="00C06A8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73A3">
        <w:rPr>
          <w:sz w:val="24"/>
          <w:szCs w:val="24"/>
        </w:rPr>
        <w:t xml:space="preserve">Oddziału sportowego w klasie IV o profilu lekkiej atletyki </w:t>
      </w:r>
    </w:p>
    <w:p w14:paraId="2F3FFE8F" w14:textId="3A29C98C" w:rsidR="001D0BC0" w:rsidRPr="001673A3" w:rsidRDefault="001D0BC0" w:rsidP="00C06A8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73A3">
        <w:rPr>
          <w:sz w:val="24"/>
          <w:szCs w:val="24"/>
        </w:rPr>
        <w:t>Proces rekrutacji do oddziałów sportowych odbywa się zgodnie z aktualnie obowiązującym prawem.</w:t>
      </w:r>
    </w:p>
    <w:p w14:paraId="45158F23" w14:textId="77777777" w:rsidR="00743CC7" w:rsidRDefault="001D0BC0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podaje do publicznej wiadomości terminarz rekrutacji do oddziału sportowego w klasie I oraz klasie IV w terminie zgodnym z dyrektywami Organu Prowadzącego.</w:t>
      </w:r>
    </w:p>
    <w:p w14:paraId="67210DBA" w14:textId="77777777" w:rsidR="001D0BC0" w:rsidRDefault="00E62CEE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potrzeby procesu rekrutacji do oddziałów sportowych Dyrektor Szkoły powołuje Komisję Rekrutacyjną.</w:t>
      </w:r>
    </w:p>
    <w:p w14:paraId="7A187481" w14:textId="77777777" w:rsidR="00E851A7" w:rsidRDefault="00E851A7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kandydatów przyjętych do oddziału w toku postępowania rekrutacyjnego oraz dokumentacja tego postępowania przechowywane są w dokumentacji szkolnej do czasu trwania edukacji ucznia w szkole.</w:t>
      </w:r>
    </w:p>
    <w:p w14:paraId="173A7433" w14:textId="77777777" w:rsidR="00E851A7" w:rsidRDefault="00E851A7" w:rsidP="00743C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Dane osobowe kandydatów nieprzyjętych do oddziału sportowego w toku postępowania rekrutacyjnego są przechowywane w dokumentacji szkolnej przez okres roku, chyba że na rozstrzygnięcie Dyrektora Szkoły została złożona skarga do Sądu</w:t>
      </w:r>
      <w:r w:rsidR="000C4272">
        <w:rPr>
          <w:sz w:val="24"/>
          <w:szCs w:val="24"/>
        </w:rPr>
        <w:t xml:space="preserve"> Administracyjnego, a </w:t>
      </w:r>
      <w:r>
        <w:rPr>
          <w:sz w:val="24"/>
          <w:szCs w:val="24"/>
        </w:rPr>
        <w:t>postępowanie nie zakończyło się jeszcze prawomocnym wyrokiem.</w:t>
      </w:r>
    </w:p>
    <w:p w14:paraId="38887B68" w14:textId="77777777" w:rsidR="00E62CEE" w:rsidRDefault="005C496D" w:rsidP="005C496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Ilekroć w regulaminie jest mowa o „podaniu informacji do publicznej wiadomości”, należy przez to rozumieć:</w:t>
      </w:r>
    </w:p>
    <w:p w14:paraId="66F30511" w14:textId="77777777" w:rsidR="005C496D" w:rsidRDefault="005C496D" w:rsidP="005C496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zamieszczeniu wiadomości na stronie internetowej szkoły</w:t>
      </w:r>
    </w:p>
    <w:p w14:paraId="14165789" w14:textId="77777777" w:rsidR="005C496D" w:rsidRDefault="005C496D" w:rsidP="005C496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zamieszczeniu wiadomości na tablicy ogłoszeń znajdującej się w holu głównym szkoły, w widocznym miejscu.</w:t>
      </w:r>
    </w:p>
    <w:p w14:paraId="3828EE00" w14:textId="77777777" w:rsidR="00E62CEE" w:rsidRDefault="00E62CEE" w:rsidP="00E62CEE">
      <w:pPr>
        <w:pStyle w:val="Akapitzlist"/>
        <w:jc w:val="both"/>
        <w:rPr>
          <w:sz w:val="24"/>
          <w:szCs w:val="24"/>
        </w:rPr>
      </w:pPr>
    </w:p>
    <w:p w14:paraId="153F3791" w14:textId="77777777" w:rsidR="00E62CEE" w:rsidRDefault="00E62CEE" w:rsidP="00E62CEE">
      <w:pPr>
        <w:pStyle w:val="Akapitzlist"/>
        <w:jc w:val="both"/>
        <w:rPr>
          <w:sz w:val="24"/>
          <w:szCs w:val="24"/>
        </w:rPr>
      </w:pPr>
    </w:p>
    <w:p w14:paraId="354366AE" w14:textId="77777777" w:rsidR="00E62CEE" w:rsidRDefault="00E62CEE" w:rsidP="00E62CEE">
      <w:pPr>
        <w:pStyle w:val="Akapitzlist"/>
        <w:jc w:val="both"/>
        <w:rPr>
          <w:sz w:val="24"/>
          <w:szCs w:val="24"/>
        </w:rPr>
      </w:pPr>
    </w:p>
    <w:p w14:paraId="75C6F31B" w14:textId="77777777" w:rsidR="00E62CEE" w:rsidRDefault="00E62CEE" w:rsidP="00E62CEE">
      <w:pPr>
        <w:pStyle w:val="Akapitzlist"/>
        <w:jc w:val="both"/>
        <w:rPr>
          <w:sz w:val="24"/>
          <w:szCs w:val="24"/>
        </w:rPr>
      </w:pPr>
    </w:p>
    <w:p w14:paraId="6C69411A" w14:textId="77777777" w:rsidR="00E62CEE" w:rsidRDefault="00E62CEE" w:rsidP="00E62CEE">
      <w:pPr>
        <w:pStyle w:val="Akapitzlist"/>
        <w:jc w:val="both"/>
        <w:rPr>
          <w:sz w:val="24"/>
          <w:szCs w:val="24"/>
        </w:rPr>
      </w:pPr>
    </w:p>
    <w:p w14:paraId="1CF36AAC" w14:textId="77777777" w:rsidR="00E62CEE" w:rsidRDefault="00E62CEE" w:rsidP="00E62CEE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>DZIAŁ II</w:t>
      </w:r>
    </w:p>
    <w:p w14:paraId="41501570" w14:textId="77777777" w:rsidR="00E62CEE" w:rsidRDefault="00E62CEE" w:rsidP="00E62CEE">
      <w:pPr>
        <w:pStyle w:val="Akapitzlist"/>
        <w:jc w:val="both"/>
        <w:rPr>
          <w:b/>
          <w:sz w:val="24"/>
          <w:szCs w:val="24"/>
        </w:rPr>
      </w:pPr>
    </w:p>
    <w:p w14:paraId="38533212" w14:textId="77777777" w:rsidR="00E62CEE" w:rsidRDefault="00E62CEE" w:rsidP="00E62CEE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Komisja Rekrutacyjna</w:t>
      </w:r>
    </w:p>
    <w:p w14:paraId="6AB4A1D8" w14:textId="77777777" w:rsidR="00E62CEE" w:rsidRDefault="00E62CEE" w:rsidP="00E62CEE">
      <w:pPr>
        <w:pStyle w:val="Akapitzlist"/>
        <w:jc w:val="both"/>
        <w:rPr>
          <w:b/>
          <w:sz w:val="24"/>
          <w:szCs w:val="24"/>
        </w:rPr>
      </w:pPr>
    </w:p>
    <w:p w14:paraId="2EB1DC59" w14:textId="77777777" w:rsidR="00E62CEE" w:rsidRPr="00E851A7" w:rsidRDefault="00E62CEE" w:rsidP="00E851A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skład Komisji Rekrutacyjnej wchodzą:</w:t>
      </w:r>
    </w:p>
    <w:p w14:paraId="785F05FD" w14:textId="77777777" w:rsidR="00E62CEE" w:rsidRDefault="00E62CEE" w:rsidP="00E62C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Rekrutacyjnej będący nauczycielem szkoły wskazanym przez Dyrektora</w:t>
      </w:r>
    </w:p>
    <w:p w14:paraId="7075BBEF" w14:textId="77777777" w:rsidR="00E62CEE" w:rsidRDefault="00E62CEE" w:rsidP="00E62C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Troje nauczycieli wychowania fizycznego zatrudnionych w szkole wskazanych przez Dyrektora Szkoły</w:t>
      </w:r>
    </w:p>
    <w:p w14:paraId="6FB7B7EF" w14:textId="77777777" w:rsidR="00AF1288" w:rsidRDefault="00AF1288" w:rsidP="00AF1288">
      <w:pPr>
        <w:pStyle w:val="Akapitzlist"/>
        <w:ind w:left="1004"/>
        <w:jc w:val="both"/>
        <w:rPr>
          <w:sz w:val="24"/>
          <w:szCs w:val="24"/>
        </w:rPr>
      </w:pPr>
    </w:p>
    <w:p w14:paraId="76182C41" w14:textId="77777777" w:rsidR="00AF1288" w:rsidRDefault="00AF1288" w:rsidP="00AF12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rekrutacji do klasy IV części pływackiej</w:t>
      </w:r>
      <w:r w:rsidR="00E851A7">
        <w:rPr>
          <w:sz w:val="24"/>
          <w:szCs w:val="24"/>
        </w:rPr>
        <w:t xml:space="preserve"> oraz lekkoatletycznej</w:t>
      </w:r>
      <w:r>
        <w:rPr>
          <w:sz w:val="24"/>
          <w:szCs w:val="24"/>
        </w:rPr>
        <w:t>, poprzez wzgląd na etykę i obiektywizm prowadzonej rekrutacji, Dyrektor Szkoły nie powołuje do Komisji Rekrutacyjnej nauczyciela prowadzącego zajęcia treningowe w klasie III w danym roku szkolnym.</w:t>
      </w:r>
    </w:p>
    <w:p w14:paraId="1866B120" w14:textId="77777777" w:rsidR="00AF1288" w:rsidRDefault="00AF1288" w:rsidP="00AF1288">
      <w:pPr>
        <w:pStyle w:val="Akapitzlist"/>
        <w:ind w:left="644"/>
        <w:jc w:val="both"/>
        <w:rPr>
          <w:sz w:val="24"/>
          <w:szCs w:val="24"/>
        </w:rPr>
      </w:pPr>
    </w:p>
    <w:p w14:paraId="36A5E7AD" w14:textId="77777777" w:rsidR="00AF1288" w:rsidRDefault="00AF1288" w:rsidP="00AF12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zadań Komisji Rekrutacyjnej należą:</w:t>
      </w:r>
    </w:p>
    <w:p w14:paraId="15B5A387" w14:textId="77777777" w:rsidR="00E851A7" w:rsidRPr="00E851A7" w:rsidRDefault="00E851A7" w:rsidP="00E851A7">
      <w:pPr>
        <w:pStyle w:val="Akapitzlist"/>
        <w:rPr>
          <w:sz w:val="24"/>
          <w:szCs w:val="24"/>
        </w:rPr>
      </w:pPr>
    </w:p>
    <w:p w14:paraId="744F370D" w14:textId="77777777" w:rsidR="00E851A7" w:rsidRDefault="00E851A7" w:rsidP="00E851A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Poinformowanie kandydatów i ich prawnych opiekunów informacji o warunkach rekrutacji</w:t>
      </w:r>
    </w:p>
    <w:p w14:paraId="1DFFD2BA" w14:textId="77777777" w:rsidR="00AF1288" w:rsidRDefault="00AF1288" w:rsidP="00E851A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Przeprowadzenie prób sprawności fizycznej </w:t>
      </w:r>
    </w:p>
    <w:p w14:paraId="7A43FDB6" w14:textId="77777777" w:rsidR="00AF1288" w:rsidRDefault="00AF1288" w:rsidP="00AF128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Ustalenie i podanie do publicznej wiadomości listy kandydatów przyjętych</w:t>
      </w:r>
      <w:r w:rsidR="000C427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i nieprzyjętych</w:t>
      </w:r>
    </w:p>
    <w:p w14:paraId="1D692EA6" w14:textId="77777777" w:rsidR="00AF1288" w:rsidRDefault="00AF1288" w:rsidP="00AF128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Ustalenie wyników postępowania rekrutacyjnego i podanie do publicznej wiadomości listy kandydatów zakwalifikowanych i niezakwalifikowanych </w:t>
      </w:r>
    </w:p>
    <w:p w14:paraId="672F4FC6" w14:textId="77777777" w:rsidR="00E851A7" w:rsidRDefault="00E851A7" w:rsidP="00AF128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Sporządzenie protokołów z odbytych spotkań i podjętych działań</w:t>
      </w:r>
    </w:p>
    <w:p w14:paraId="1D1444FC" w14:textId="77777777"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14:paraId="2DA73A29" w14:textId="77777777"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14:paraId="036EFCBB" w14:textId="77777777"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14:paraId="53E2507F" w14:textId="77777777"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14:paraId="2C370BAD" w14:textId="77777777" w:rsidR="005C496D" w:rsidRDefault="005C496D" w:rsidP="005C496D">
      <w:pPr>
        <w:pStyle w:val="Akapitzlist"/>
        <w:ind w:left="1004"/>
        <w:jc w:val="both"/>
        <w:rPr>
          <w:sz w:val="24"/>
          <w:szCs w:val="24"/>
        </w:rPr>
      </w:pPr>
    </w:p>
    <w:p w14:paraId="56C7C922" w14:textId="76150598" w:rsidR="009E0A54" w:rsidRDefault="009E0A54" w:rsidP="009E0A54">
      <w:pPr>
        <w:pStyle w:val="Akapitzlist"/>
        <w:ind w:left="1004"/>
        <w:jc w:val="both"/>
        <w:rPr>
          <w:sz w:val="24"/>
          <w:szCs w:val="24"/>
        </w:rPr>
      </w:pPr>
    </w:p>
    <w:p w14:paraId="1F8493A1" w14:textId="3C204142" w:rsidR="001673A3" w:rsidRDefault="001673A3" w:rsidP="009E0A54">
      <w:pPr>
        <w:pStyle w:val="Akapitzlist"/>
        <w:ind w:left="1004"/>
        <w:jc w:val="both"/>
        <w:rPr>
          <w:sz w:val="24"/>
          <w:szCs w:val="24"/>
        </w:rPr>
      </w:pPr>
    </w:p>
    <w:p w14:paraId="3C745C8A" w14:textId="570EF29F" w:rsidR="001673A3" w:rsidRDefault="001673A3" w:rsidP="009E0A54">
      <w:pPr>
        <w:pStyle w:val="Akapitzlist"/>
        <w:ind w:left="1004"/>
        <w:jc w:val="both"/>
        <w:rPr>
          <w:sz w:val="24"/>
          <w:szCs w:val="24"/>
        </w:rPr>
      </w:pPr>
    </w:p>
    <w:p w14:paraId="737EAB74" w14:textId="77777777" w:rsidR="001673A3" w:rsidRDefault="001673A3" w:rsidP="009E0A54">
      <w:pPr>
        <w:pStyle w:val="Akapitzlist"/>
        <w:ind w:left="1004"/>
        <w:jc w:val="both"/>
        <w:rPr>
          <w:sz w:val="24"/>
          <w:szCs w:val="24"/>
        </w:rPr>
      </w:pPr>
    </w:p>
    <w:p w14:paraId="497BFCA9" w14:textId="77777777" w:rsidR="009E0A54" w:rsidRDefault="009E0A54" w:rsidP="009E0A54">
      <w:pPr>
        <w:pStyle w:val="Akapitzlist"/>
        <w:ind w:left="1004"/>
        <w:jc w:val="both"/>
        <w:rPr>
          <w:sz w:val="24"/>
          <w:szCs w:val="24"/>
        </w:rPr>
      </w:pPr>
    </w:p>
    <w:p w14:paraId="3498BB08" w14:textId="77777777" w:rsidR="009E0A54" w:rsidRDefault="009E0A54" w:rsidP="009E0A54">
      <w:pPr>
        <w:pStyle w:val="Akapitzlist"/>
        <w:ind w:left="100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A938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DZIAŁ III </w:t>
      </w:r>
    </w:p>
    <w:p w14:paraId="624C015D" w14:textId="77777777" w:rsidR="009E0A54" w:rsidRDefault="009E0A54" w:rsidP="009E0A54">
      <w:pPr>
        <w:pStyle w:val="Akapitzlist"/>
        <w:ind w:left="10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A938E6">
        <w:rPr>
          <w:b/>
          <w:sz w:val="24"/>
          <w:szCs w:val="24"/>
        </w:rPr>
        <w:t xml:space="preserve">   </w:t>
      </w:r>
      <w:r w:rsidR="00665EBF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Procedura rekrutacji </w:t>
      </w:r>
    </w:p>
    <w:p w14:paraId="18DD365D" w14:textId="77777777" w:rsidR="009E0A54" w:rsidRDefault="009E0A54" w:rsidP="009E0A54">
      <w:pPr>
        <w:pStyle w:val="Akapitzlist"/>
        <w:ind w:left="1004"/>
        <w:jc w:val="both"/>
        <w:rPr>
          <w:b/>
          <w:sz w:val="24"/>
          <w:szCs w:val="24"/>
        </w:rPr>
      </w:pPr>
    </w:p>
    <w:p w14:paraId="797B3EA3" w14:textId="77777777" w:rsidR="009E0A54" w:rsidRDefault="009E0A54" w:rsidP="009E0A54">
      <w:pPr>
        <w:pStyle w:val="Akapitzlist"/>
        <w:numPr>
          <w:ilvl w:val="0"/>
          <w:numId w:val="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Dyrektor Szkoły oraz Przewodniczący Komisji Rekrutacyjnej podają do publicznej wiadomości harmonogram rekrutacji.</w:t>
      </w:r>
    </w:p>
    <w:p w14:paraId="081EDD8B" w14:textId="77777777" w:rsidR="009E0A54" w:rsidRDefault="000C4272" w:rsidP="009E0A54">
      <w:pPr>
        <w:pStyle w:val="Akapitzlist"/>
        <w:numPr>
          <w:ilvl w:val="0"/>
          <w:numId w:val="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Harmonogram rekrutacji zawiera</w:t>
      </w:r>
      <w:r w:rsidR="009E0A54">
        <w:rPr>
          <w:sz w:val="24"/>
          <w:szCs w:val="24"/>
        </w:rPr>
        <w:t>:</w:t>
      </w:r>
    </w:p>
    <w:p w14:paraId="2325C762" w14:textId="77777777"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 dokumentów, jakie opiekunowie prawni kandydatów muszą dostarczyć do sekretariaty szkoły przed testem sprawnościowym</w:t>
      </w:r>
    </w:p>
    <w:p w14:paraId="7B5EC2AE" w14:textId="77777777" w:rsidR="00A938E6" w:rsidRDefault="00A938E6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Opis prób sprawnościowych </w:t>
      </w:r>
    </w:p>
    <w:p w14:paraId="7D5F835F" w14:textId="77777777"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Spis</w:t>
      </w:r>
      <w:r w:rsidR="008F2B41">
        <w:rPr>
          <w:sz w:val="24"/>
          <w:szCs w:val="24"/>
        </w:rPr>
        <w:t xml:space="preserve"> i wzory</w:t>
      </w:r>
      <w:r>
        <w:rPr>
          <w:sz w:val="24"/>
          <w:szCs w:val="24"/>
        </w:rPr>
        <w:t xml:space="preserve"> dokumentów, jakie </w:t>
      </w:r>
      <w:r w:rsidR="00A938E6">
        <w:rPr>
          <w:sz w:val="24"/>
          <w:szCs w:val="24"/>
        </w:rPr>
        <w:t>opiekunowie prawni kandydatów muszą dostarczyć do sekretariatu szkoły po zakwalifikowaniu kandydata do oddziału sportowego</w:t>
      </w:r>
    </w:p>
    <w:p w14:paraId="543FBE95" w14:textId="77777777"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składania dokumentów przez opiekunów prawnych, które upoważniają kandydatów do wzięcia udziału w teście sprawnościowych</w:t>
      </w:r>
    </w:p>
    <w:p w14:paraId="2C7F49B3" w14:textId="77777777"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testu sprawnościowego</w:t>
      </w:r>
    </w:p>
    <w:p w14:paraId="2A3B1D43" w14:textId="77777777"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podania do publicznej wiadomości listy kandydatów zakwalifikowanych i niezakwalifikowanych do oddziału sportowego</w:t>
      </w:r>
    </w:p>
    <w:p w14:paraId="38DE66E3" w14:textId="77777777"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podania do publicznej wiadomości listy uczniów przyjętych i nieprzyjętych do oddziału sportowego</w:t>
      </w:r>
    </w:p>
    <w:p w14:paraId="471DDA3F" w14:textId="77777777"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Terminy odwołań do Dyrektora Szkoły od decyzji Komisji Rekrutacyjnej</w:t>
      </w:r>
    </w:p>
    <w:p w14:paraId="5F4A7D2C" w14:textId="77777777" w:rsidR="009E0A54" w:rsidRDefault="009E0A54" w:rsidP="009E0A5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Terminy odwołań do Sądu Administracyjnego od decyzji Dyrektora Szkoły</w:t>
      </w:r>
    </w:p>
    <w:p w14:paraId="47B0FC77" w14:textId="77777777" w:rsidR="00A938E6" w:rsidRDefault="00A938E6" w:rsidP="00327416">
      <w:pPr>
        <w:ind w:left="142"/>
        <w:jc w:val="both"/>
        <w:rPr>
          <w:sz w:val="24"/>
          <w:szCs w:val="24"/>
        </w:rPr>
      </w:pPr>
    </w:p>
    <w:p w14:paraId="6BD24841" w14:textId="77777777" w:rsidR="00A938E6" w:rsidRDefault="00327416" w:rsidP="00327416">
      <w:pPr>
        <w:pStyle w:val="Akapitzlist"/>
        <w:numPr>
          <w:ilvl w:val="0"/>
          <w:numId w:val="6"/>
        </w:numPr>
        <w:ind w:left="709" w:hanging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2B41">
        <w:rPr>
          <w:sz w:val="24"/>
          <w:szCs w:val="24"/>
        </w:rPr>
        <w:t xml:space="preserve"> </w:t>
      </w:r>
      <w:r w:rsidR="00A938E6">
        <w:rPr>
          <w:sz w:val="24"/>
          <w:szCs w:val="24"/>
        </w:rPr>
        <w:t>Do testu sprawnościowego mogą przystąpić kandydaci</w:t>
      </w:r>
      <w:r w:rsidR="000C4272">
        <w:rPr>
          <w:sz w:val="24"/>
          <w:szCs w:val="24"/>
        </w:rPr>
        <w:t>,</w:t>
      </w:r>
      <w:r w:rsidR="008F2B41">
        <w:rPr>
          <w:sz w:val="24"/>
          <w:szCs w:val="24"/>
        </w:rPr>
        <w:t xml:space="preserve"> których opiekunowie prawni</w:t>
      </w:r>
      <w:r w:rsidR="00A938E6">
        <w:rPr>
          <w:sz w:val="24"/>
          <w:szCs w:val="24"/>
        </w:rPr>
        <w:t>:</w:t>
      </w:r>
    </w:p>
    <w:p w14:paraId="7D2ADC72" w14:textId="77777777" w:rsidR="008F2B41" w:rsidRDefault="008F2B41" w:rsidP="008F2B41">
      <w:pPr>
        <w:pStyle w:val="Akapitzlist"/>
        <w:ind w:left="426"/>
        <w:jc w:val="both"/>
        <w:rPr>
          <w:sz w:val="24"/>
          <w:szCs w:val="24"/>
        </w:rPr>
      </w:pPr>
    </w:p>
    <w:p w14:paraId="705804E9" w14:textId="77777777" w:rsidR="008F2B41" w:rsidRDefault="008F2B41" w:rsidP="008F2B4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złożyli w terminie oświadczenie</w:t>
      </w:r>
      <w:r w:rsidR="00327416" w:rsidRPr="00327416">
        <w:rPr>
          <w:sz w:val="24"/>
          <w:szCs w:val="24"/>
        </w:rPr>
        <w:t xml:space="preserve"> </w:t>
      </w:r>
      <w:r w:rsidR="00327416">
        <w:rPr>
          <w:sz w:val="24"/>
          <w:szCs w:val="24"/>
        </w:rPr>
        <w:t>o zgodzie na uczęszczanie kandydata do oddziału sportowego,</w:t>
      </w:r>
      <w:r>
        <w:rPr>
          <w:sz w:val="24"/>
          <w:szCs w:val="24"/>
        </w:rPr>
        <w:t xml:space="preserve">  zgodne ze wzorem podanym wraz z harmonogramem rekrutacji </w:t>
      </w:r>
    </w:p>
    <w:p w14:paraId="7BC15674" w14:textId="77777777" w:rsidR="008F2B41" w:rsidRDefault="008F2B41" w:rsidP="008F2B4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złożyli w terminie </w:t>
      </w:r>
      <w:r w:rsidR="00D251D5">
        <w:rPr>
          <w:sz w:val="24"/>
          <w:szCs w:val="24"/>
        </w:rPr>
        <w:t>orzeczenie</w:t>
      </w:r>
      <w:r>
        <w:rPr>
          <w:sz w:val="24"/>
          <w:szCs w:val="24"/>
        </w:rPr>
        <w:t xml:space="preserve"> wydane przez lekarza podstawowej opieki zdrowotnej, potwierdzające bardzo dobry stan zdrowia</w:t>
      </w:r>
    </w:p>
    <w:p w14:paraId="431E8B10" w14:textId="77777777" w:rsidR="008F2B41" w:rsidRDefault="008F2B41" w:rsidP="008F2B4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złożyli w terminie podanie o przyjęcie dziecka do oddziału sportowego zgodne ze wzorem podanym wraz z haromonogramem rekrutacji</w:t>
      </w:r>
    </w:p>
    <w:p w14:paraId="05C9C673" w14:textId="77777777" w:rsidR="008F2B41" w:rsidRDefault="008F2B41" w:rsidP="008F2B4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kandydatów spoza rejonu szkoły, zł</w:t>
      </w:r>
      <w:r w:rsidR="00327416">
        <w:rPr>
          <w:sz w:val="24"/>
          <w:szCs w:val="24"/>
        </w:rPr>
        <w:t>ożyli:</w:t>
      </w:r>
    </w:p>
    <w:p w14:paraId="28CED0E4" w14:textId="77777777" w:rsidR="00327416" w:rsidRDefault="000C4272" w:rsidP="00327416">
      <w:pPr>
        <w:pStyle w:val="Akapitzlist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7416">
        <w:rPr>
          <w:sz w:val="24"/>
          <w:szCs w:val="24"/>
        </w:rPr>
        <w:t xml:space="preserve">w przypadku rekrutacji do oddziału sportowego w klasie IV zaświadczenie o uczęszczaniu do klasy III </w:t>
      </w:r>
    </w:p>
    <w:p w14:paraId="21308DA0" w14:textId="77777777" w:rsidR="00327416" w:rsidRDefault="00327416" w:rsidP="00327416">
      <w:pPr>
        <w:pStyle w:val="Akapitzlist"/>
        <w:ind w:left="786"/>
        <w:jc w:val="both"/>
        <w:rPr>
          <w:sz w:val="24"/>
          <w:szCs w:val="24"/>
        </w:rPr>
      </w:pPr>
    </w:p>
    <w:p w14:paraId="0775A46B" w14:textId="17756A4D" w:rsidR="005B754E" w:rsidRPr="001673A3" w:rsidRDefault="00F3489E" w:rsidP="00B15AB6">
      <w:pPr>
        <w:pStyle w:val="Akapitzlist"/>
        <w:numPr>
          <w:ilvl w:val="0"/>
          <w:numId w:val="6"/>
        </w:numPr>
        <w:ind w:left="851" w:hanging="567"/>
        <w:rPr>
          <w:sz w:val="24"/>
          <w:szCs w:val="24"/>
        </w:rPr>
      </w:pPr>
      <w:r w:rsidRPr="001673A3">
        <w:rPr>
          <w:sz w:val="24"/>
          <w:szCs w:val="24"/>
        </w:rPr>
        <w:t>W  przypadku rekrutacji do oddziału sportowego w klasie IV grupy ćwiczeniowej lekkoatletycznej test sprawnościowy przeprowadzany jest zgodnie z wytycznymi Polskiego Związku Lekkiej Atletyki.</w:t>
      </w:r>
    </w:p>
    <w:p w14:paraId="473147E1" w14:textId="77777777" w:rsidR="00F3489E" w:rsidRDefault="00F3489E" w:rsidP="00F3489E">
      <w:pPr>
        <w:pStyle w:val="Akapitzlist"/>
        <w:numPr>
          <w:ilvl w:val="0"/>
          <w:numId w:val="6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 oddziału sportowego przyjmowani są kandydaci</w:t>
      </w:r>
      <w:r w:rsidR="007441C9">
        <w:rPr>
          <w:sz w:val="24"/>
          <w:szCs w:val="24"/>
        </w:rPr>
        <w:t>,</w:t>
      </w:r>
      <w:r>
        <w:rPr>
          <w:sz w:val="24"/>
          <w:szCs w:val="24"/>
        </w:rPr>
        <w:t xml:space="preserve"> którzy spełnili wymogi zawarte w punkcie </w:t>
      </w:r>
      <w:r w:rsidR="000C4272">
        <w:rPr>
          <w:sz w:val="24"/>
          <w:szCs w:val="24"/>
        </w:rPr>
        <w:t>3</w:t>
      </w:r>
      <w:r w:rsidR="00B0753D">
        <w:rPr>
          <w:sz w:val="24"/>
          <w:szCs w:val="24"/>
        </w:rPr>
        <w:t xml:space="preserve"> Niniejszego regulaminu oraz uzyskali pozytywny wynik testu sprawnościowego.</w:t>
      </w:r>
    </w:p>
    <w:p w14:paraId="489F669E" w14:textId="77777777" w:rsidR="00B0753D" w:rsidRDefault="00B0753D" w:rsidP="00F3489E">
      <w:pPr>
        <w:pStyle w:val="Akapitzlist"/>
        <w:numPr>
          <w:ilvl w:val="0"/>
          <w:numId w:val="6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większej liczby kandydatów</w:t>
      </w:r>
      <w:r w:rsidR="007D255E">
        <w:rPr>
          <w:sz w:val="24"/>
          <w:szCs w:val="24"/>
        </w:rPr>
        <w:t>,</w:t>
      </w:r>
      <w:r>
        <w:rPr>
          <w:sz w:val="24"/>
          <w:szCs w:val="24"/>
        </w:rPr>
        <w:t xml:space="preserve"> którzy spełnili wymogi zawarte w punkcie 3 i uzyskali pozytywny wynik testu sprawnościowego niż liczba miejsc w oddziale sportowym</w:t>
      </w:r>
      <w:r w:rsidR="005C496D">
        <w:rPr>
          <w:sz w:val="24"/>
          <w:szCs w:val="24"/>
        </w:rPr>
        <w:t>,</w:t>
      </w:r>
      <w:r>
        <w:rPr>
          <w:sz w:val="24"/>
          <w:szCs w:val="24"/>
        </w:rPr>
        <w:t xml:space="preserve"> bierze się pod uwagę szczegółowe wyniki testu sprawnościowego.</w:t>
      </w:r>
    </w:p>
    <w:p w14:paraId="26309A1C" w14:textId="77777777" w:rsidR="00B0753D" w:rsidRDefault="00B0753D" w:rsidP="00F3489E">
      <w:pPr>
        <w:pStyle w:val="Akapitzlist"/>
        <w:numPr>
          <w:ilvl w:val="0"/>
          <w:numId w:val="6"/>
        </w:numPr>
        <w:ind w:left="851" w:hanging="567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C4272">
        <w:rPr>
          <w:sz w:val="24"/>
          <w:szCs w:val="24"/>
        </w:rPr>
        <w:t>,</w:t>
      </w:r>
      <w:r>
        <w:rPr>
          <w:sz w:val="24"/>
          <w:szCs w:val="24"/>
        </w:rPr>
        <w:t xml:space="preserve"> gdy liczba kandydatów</w:t>
      </w:r>
      <w:r w:rsidR="00665EBF">
        <w:rPr>
          <w:sz w:val="24"/>
          <w:szCs w:val="24"/>
        </w:rPr>
        <w:t xml:space="preserve"> spełniająca wymogi</w:t>
      </w:r>
      <w:r>
        <w:rPr>
          <w:sz w:val="24"/>
          <w:szCs w:val="24"/>
        </w:rPr>
        <w:t xml:space="preserve"> po wzięciu pod uwagę szczegółowych wyników testu sprawnościowego nadal przekracza liczbę miejsc w oddziale sportowym pod uwagę brane są następujące kryteria:</w:t>
      </w:r>
    </w:p>
    <w:p w14:paraId="3194EE6D" w14:textId="77777777"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wielodzietność rodziny kandydata</w:t>
      </w:r>
    </w:p>
    <w:p w14:paraId="398BA5AA" w14:textId="77777777"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kandydata</w:t>
      </w:r>
    </w:p>
    <w:p w14:paraId="3D5F2AF9" w14:textId="77777777"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jednego z opiekunów prawnych kandydata</w:t>
      </w:r>
    </w:p>
    <w:p w14:paraId="07005F7D" w14:textId="77777777"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obojga opiekunów prawnych kandydata</w:t>
      </w:r>
    </w:p>
    <w:p w14:paraId="345BE766" w14:textId="77777777"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niepełnosprawność rodzeństwa kandydata</w:t>
      </w:r>
    </w:p>
    <w:p w14:paraId="44C8F53E" w14:textId="77777777"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samotne wychowywanie kandydata w rodzinie</w:t>
      </w:r>
    </w:p>
    <w:p w14:paraId="6C752669" w14:textId="77777777" w:rsidR="00B0753D" w:rsidRDefault="00B0753D" w:rsidP="00B0753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objęcie kandydata pieczą zastępczą</w:t>
      </w:r>
    </w:p>
    <w:p w14:paraId="654F70A5" w14:textId="77777777" w:rsidR="00B0753D" w:rsidRDefault="00B0753D" w:rsidP="00B0753D">
      <w:pPr>
        <w:pStyle w:val="Akapitzlist"/>
        <w:numPr>
          <w:ilvl w:val="0"/>
          <w:numId w:val="6"/>
        </w:numPr>
        <w:ind w:left="426" w:hanging="142"/>
        <w:jc w:val="both"/>
        <w:rPr>
          <w:sz w:val="24"/>
          <w:szCs w:val="24"/>
        </w:rPr>
      </w:pPr>
      <w:r>
        <w:rPr>
          <w:sz w:val="24"/>
          <w:szCs w:val="24"/>
        </w:rPr>
        <w:t>Kryt</w:t>
      </w:r>
      <w:r w:rsidR="000C4272">
        <w:rPr>
          <w:sz w:val="24"/>
          <w:szCs w:val="24"/>
        </w:rPr>
        <w:t>eria</w:t>
      </w:r>
      <w:r w:rsidR="007441C9">
        <w:rPr>
          <w:sz w:val="24"/>
          <w:szCs w:val="24"/>
        </w:rPr>
        <w:t>,</w:t>
      </w:r>
      <w:r w:rsidR="000C4272">
        <w:rPr>
          <w:sz w:val="24"/>
          <w:szCs w:val="24"/>
        </w:rPr>
        <w:t xml:space="preserve"> o których mowa w punkcie 8 </w:t>
      </w:r>
      <w:r>
        <w:rPr>
          <w:sz w:val="24"/>
          <w:szCs w:val="24"/>
        </w:rPr>
        <w:t>mają jednakową wartość.</w:t>
      </w:r>
    </w:p>
    <w:p w14:paraId="33A1565D" w14:textId="77777777" w:rsidR="00B0753D" w:rsidRDefault="00B0753D" w:rsidP="007D255E">
      <w:pPr>
        <w:pStyle w:val="Akapitzlist"/>
        <w:numPr>
          <w:ilvl w:val="0"/>
          <w:numId w:val="6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C4272">
        <w:rPr>
          <w:sz w:val="24"/>
          <w:szCs w:val="24"/>
        </w:rPr>
        <w:t>,</w:t>
      </w:r>
      <w:r>
        <w:rPr>
          <w:sz w:val="24"/>
          <w:szCs w:val="24"/>
        </w:rPr>
        <w:t xml:space="preserve"> gdy liczba </w:t>
      </w:r>
      <w:r w:rsidR="00665EBF">
        <w:rPr>
          <w:sz w:val="24"/>
          <w:szCs w:val="24"/>
        </w:rPr>
        <w:t>kandydatów spełniających wymogi nadal przekracza liczbę miejsc w oddziale sportowym o dodatkowych kryteriach decydują wytyczne Organu Prowadzącego.</w:t>
      </w:r>
    </w:p>
    <w:p w14:paraId="4F7B0141" w14:textId="77777777" w:rsidR="00665EBF" w:rsidRDefault="007D255E" w:rsidP="007D255E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C4272">
        <w:rPr>
          <w:sz w:val="24"/>
          <w:szCs w:val="24"/>
        </w:rPr>
        <w:t xml:space="preserve">, </w:t>
      </w:r>
      <w:r>
        <w:rPr>
          <w:sz w:val="24"/>
          <w:szCs w:val="24"/>
        </w:rPr>
        <w:t>gdy z przyczyn zdrowotnych kandydat nie może wziąć ud</w:t>
      </w:r>
      <w:r w:rsidR="000C4272">
        <w:rPr>
          <w:sz w:val="24"/>
          <w:szCs w:val="24"/>
        </w:rPr>
        <w:t>ziału w teście sprawnościowych,</w:t>
      </w:r>
      <w:r>
        <w:rPr>
          <w:sz w:val="24"/>
          <w:szCs w:val="24"/>
        </w:rPr>
        <w:t xml:space="preserve"> a opiekunowie prawni udokumentowali ten fakt w sekretariacie szkoły stosownym zaświadczeniem lekarskim, Dyrektor Szkoły po konsultacji z Przewodniczącym Komisji Rekrutacyjnej</w:t>
      </w:r>
      <w:r w:rsidR="005C496D">
        <w:rPr>
          <w:sz w:val="24"/>
          <w:szCs w:val="24"/>
        </w:rPr>
        <w:t xml:space="preserve"> wyznacza dodatkowy termin testu</w:t>
      </w:r>
      <w:r>
        <w:rPr>
          <w:sz w:val="24"/>
          <w:szCs w:val="24"/>
        </w:rPr>
        <w:t xml:space="preserve"> dla zainteresowanego kandydata.</w:t>
      </w:r>
    </w:p>
    <w:p w14:paraId="3CEC01CA" w14:textId="77777777" w:rsidR="007D255E" w:rsidRDefault="007D255E" w:rsidP="007D255E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0C4272">
        <w:rPr>
          <w:sz w:val="24"/>
          <w:szCs w:val="24"/>
        </w:rPr>
        <w:t>,</w:t>
      </w:r>
      <w:r>
        <w:rPr>
          <w:sz w:val="24"/>
          <w:szCs w:val="24"/>
        </w:rPr>
        <w:t xml:space="preserve"> gdy po przeprowadzeniu postępowania rekrutacyjnego nie wszystkie miejsca w oddziale sportowym zostaną zajęte, Dyrektor Szkoły może przeprowadzić postępowanie rekrutacyjne uzupełniające.</w:t>
      </w:r>
    </w:p>
    <w:p w14:paraId="450D80CB" w14:textId="77777777" w:rsidR="005C496D" w:rsidRDefault="005C496D" w:rsidP="007D255E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Postępowanie uzupełniające musi zakończyć się do ostatniego dnia sierpnia roku szkolnego poprzedzającego rok szkolny, na który przeprowadzana jest rekrutacja.</w:t>
      </w:r>
    </w:p>
    <w:p w14:paraId="3212C07E" w14:textId="77777777" w:rsidR="005C496D" w:rsidRPr="000C4272" w:rsidRDefault="007D255E" w:rsidP="000C4272">
      <w:pPr>
        <w:pStyle w:val="Akapitzlist"/>
        <w:numPr>
          <w:ilvl w:val="0"/>
          <w:numId w:val="6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Do postępowania uzupełniającego wszystkie punkty niniejszego działu stosuje się odpowiednio.</w:t>
      </w:r>
    </w:p>
    <w:p w14:paraId="146F65F6" w14:textId="77777777" w:rsidR="005C496D" w:rsidRDefault="005C496D" w:rsidP="00B0753D">
      <w:pPr>
        <w:pStyle w:val="Akapitzlist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DZIAŁ IV </w:t>
      </w:r>
    </w:p>
    <w:p w14:paraId="10A74D16" w14:textId="77777777" w:rsidR="005C496D" w:rsidRDefault="005C496D" w:rsidP="005C496D">
      <w:pPr>
        <w:pStyle w:val="Akapitzlist"/>
        <w:ind w:lef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Procedury odwoławcze</w:t>
      </w:r>
    </w:p>
    <w:p w14:paraId="7D44F9BD" w14:textId="77777777" w:rsidR="005C496D" w:rsidRDefault="005C496D" w:rsidP="005C496D">
      <w:pPr>
        <w:pStyle w:val="Akapitzlist"/>
        <w:ind w:left="851"/>
        <w:jc w:val="both"/>
        <w:rPr>
          <w:b/>
          <w:sz w:val="24"/>
          <w:szCs w:val="24"/>
        </w:rPr>
      </w:pPr>
    </w:p>
    <w:p w14:paraId="5A2DC311" w14:textId="77777777" w:rsidR="005C496D" w:rsidRDefault="005C496D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W terminie do 7 dni od dnia podania do publicznej wiadomości kandydatów przyjętych i nieprzyjętych do oddziału sportowe</w:t>
      </w:r>
      <w:r w:rsidR="000C4272">
        <w:rPr>
          <w:sz w:val="24"/>
          <w:szCs w:val="24"/>
        </w:rPr>
        <w:t>go</w:t>
      </w:r>
      <w:r>
        <w:rPr>
          <w:sz w:val="24"/>
          <w:szCs w:val="24"/>
        </w:rPr>
        <w:t>, opiekun prawny kandydata m</w:t>
      </w:r>
      <w:r w:rsidR="008473D2">
        <w:rPr>
          <w:sz w:val="24"/>
          <w:szCs w:val="24"/>
        </w:rPr>
        <w:t>oże wystąpić do Przewodniczącego Komisji Rekrutacyjnej z wnioskiem o sporządzenia uzasadnienia odmowy przyjęcia do oddziału sportowego.</w:t>
      </w:r>
    </w:p>
    <w:p w14:paraId="28A1434F" w14:textId="77777777" w:rsidR="008473D2" w:rsidRDefault="008473D2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Uzasadnienie sporządza się w terminie 5 dni od daty wpłynięcia wniosku.</w:t>
      </w:r>
    </w:p>
    <w:p w14:paraId="4DA00943" w14:textId="77777777" w:rsidR="008473D2" w:rsidRDefault="008473D2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Jeżeli opiekun prawny kandydata nie zgadza się z uzasadnieniem komisji rekrutacyjnej może w terminie 7 dni od jego otrzymania złożyć odwołanie od uzasadnienia do Dyrektora Szkoły.</w:t>
      </w:r>
    </w:p>
    <w:p w14:paraId="0F9027D5" w14:textId="77777777" w:rsidR="008473D2" w:rsidRDefault="008473D2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Dyrektor Szkoły rozpatruje odwołanie</w:t>
      </w:r>
      <w:r w:rsidR="000C4272">
        <w:rPr>
          <w:sz w:val="24"/>
          <w:szCs w:val="24"/>
        </w:rPr>
        <w:t xml:space="preserve">, o </w:t>
      </w:r>
      <w:r>
        <w:rPr>
          <w:sz w:val="24"/>
          <w:szCs w:val="24"/>
        </w:rPr>
        <w:t>którym mowa w punkcie 3 w terminie</w:t>
      </w:r>
      <w:r w:rsidR="005B754E">
        <w:rPr>
          <w:sz w:val="24"/>
          <w:szCs w:val="24"/>
        </w:rPr>
        <w:t xml:space="preserve"> do</w:t>
      </w:r>
      <w:r>
        <w:rPr>
          <w:sz w:val="24"/>
          <w:szCs w:val="24"/>
        </w:rPr>
        <w:t xml:space="preserve"> 7 dni.</w:t>
      </w:r>
    </w:p>
    <w:p w14:paraId="2854DDB6" w14:textId="77777777" w:rsidR="008473D2" w:rsidRPr="005C496D" w:rsidRDefault="008473D2" w:rsidP="005C496D">
      <w:pPr>
        <w:pStyle w:val="Akapitzlist"/>
        <w:numPr>
          <w:ilvl w:val="0"/>
          <w:numId w:val="11"/>
        </w:numPr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Od decyzji Dyrektora Szkoły przysługuje skarga do sądu administracyjnego.</w:t>
      </w:r>
    </w:p>
    <w:p w14:paraId="5ACA65F5" w14:textId="77777777" w:rsidR="00B0753D" w:rsidRPr="00F3489E" w:rsidRDefault="00B0753D" w:rsidP="00B0753D">
      <w:pPr>
        <w:pStyle w:val="Akapitzlist"/>
        <w:ind w:left="851"/>
        <w:jc w:val="both"/>
        <w:rPr>
          <w:sz w:val="24"/>
          <w:szCs w:val="24"/>
        </w:rPr>
      </w:pPr>
    </w:p>
    <w:p w14:paraId="21B655DA" w14:textId="77777777" w:rsidR="009E0A54" w:rsidRPr="00F3489E" w:rsidRDefault="009E0A54" w:rsidP="009E0A54">
      <w:pPr>
        <w:pStyle w:val="Akapitzlist"/>
        <w:ind w:left="709"/>
        <w:jc w:val="both"/>
        <w:rPr>
          <w:b/>
          <w:sz w:val="24"/>
          <w:szCs w:val="24"/>
        </w:rPr>
      </w:pPr>
    </w:p>
    <w:p w14:paraId="6B084A9C" w14:textId="77777777" w:rsidR="00AF1288" w:rsidRDefault="00AF1288" w:rsidP="00AF1288">
      <w:pPr>
        <w:pStyle w:val="Akapitzlist"/>
        <w:ind w:left="1004"/>
        <w:jc w:val="both"/>
        <w:rPr>
          <w:sz w:val="24"/>
          <w:szCs w:val="24"/>
        </w:rPr>
      </w:pPr>
    </w:p>
    <w:p w14:paraId="38232847" w14:textId="77777777" w:rsidR="00AF1288" w:rsidRPr="00AF1288" w:rsidRDefault="00AF1288" w:rsidP="00AF1288">
      <w:pPr>
        <w:pStyle w:val="Akapitzlist"/>
        <w:ind w:left="1004"/>
        <w:jc w:val="both"/>
        <w:rPr>
          <w:sz w:val="24"/>
          <w:szCs w:val="24"/>
        </w:rPr>
      </w:pPr>
    </w:p>
    <w:p w14:paraId="37CCEAF5" w14:textId="77777777" w:rsidR="0081205C" w:rsidRDefault="0081205C"/>
    <w:sectPr w:rsidR="0081205C" w:rsidSect="0038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38"/>
    <w:multiLevelType w:val="hybridMultilevel"/>
    <w:tmpl w:val="E5BCF6BA"/>
    <w:lvl w:ilvl="0" w:tplc="53020C3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DE6D97"/>
    <w:multiLevelType w:val="hybridMultilevel"/>
    <w:tmpl w:val="1BB69850"/>
    <w:lvl w:ilvl="0" w:tplc="33A240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1E6248"/>
    <w:multiLevelType w:val="hybridMultilevel"/>
    <w:tmpl w:val="90C44E8A"/>
    <w:lvl w:ilvl="0" w:tplc="7BA4E0F8">
      <w:start w:val="1"/>
      <w:numFmt w:val="lowerLetter"/>
      <w:lvlText w:val="%1)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3E0BA0"/>
    <w:multiLevelType w:val="hybridMultilevel"/>
    <w:tmpl w:val="187A6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8024F"/>
    <w:multiLevelType w:val="hybridMultilevel"/>
    <w:tmpl w:val="D662EBA4"/>
    <w:lvl w:ilvl="0" w:tplc="87EAC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B31FE1"/>
    <w:multiLevelType w:val="hybridMultilevel"/>
    <w:tmpl w:val="EB88604C"/>
    <w:lvl w:ilvl="0" w:tplc="8B7EE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C4B2D"/>
    <w:multiLevelType w:val="hybridMultilevel"/>
    <w:tmpl w:val="1E3420A2"/>
    <w:lvl w:ilvl="0" w:tplc="CFEE5A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8403AF"/>
    <w:multiLevelType w:val="hybridMultilevel"/>
    <w:tmpl w:val="CE448E8C"/>
    <w:lvl w:ilvl="0" w:tplc="7C6228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DA427D"/>
    <w:multiLevelType w:val="hybridMultilevel"/>
    <w:tmpl w:val="02E675CC"/>
    <w:lvl w:ilvl="0" w:tplc="CA549C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8B34531"/>
    <w:multiLevelType w:val="hybridMultilevel"/>
    <w:tmpl w:val="4A644910"/>
    <w:lvl w:ilvl="0" w:tplc="CB8EBB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B0F4FD6"/>
    <w:multiLevelType w:val="hybridMultilevel"/>
    <w:tmpl w:val="A600D9CC"/>
    <w:lvl w:ilvl="0" w:tplc="02FA76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3164751">
    <w:abstractNumId w:val="3"/>
  </w:num>
  <w:num w:numId="2" w16cid:durableId="1751732891">
    <w:abstractNumId w:val="5"/>
  </w:num>
  <w:num w:numId="3" w16cid:durableId="1798336999">
    <w:abstractNumId w:val="7"/>
  </w:num>
  <w:num w:numId="4" w16cid:durableId="1503474533">
    <w:abstractNumId w:val="0"/>
  </w:num>
  <w:num w:numId="5" w16cid:durableId="323709235">
    <w:abstractNumId w:val="2"/>
  </w:num>
  <w:num w:numId="6" w16cid:durableId="1346978266">
    <w:abstractNumId w:val="8"/>
  </w:num>
  <w:num w:numId="7" w16cid:durableId="128209005">
    <w:abstractNumId w:val="10"/>
  </w:num>
  <w:num w:numId="8" w16cid:durableId="761727696">
    <w:abstractNumId w:val="1"/>
  </w:num>
  <w:num w:numId="9" w16cid:durableId="438910779">
    <w:abstractNumId w:val="9"/>
  </w:num>
  <w:num w:numId="10" w16cid:durableId="397484857">
    <w:abstractNumId w:val="4"/>
  </w:num>
  <w:num w:numId="11" w16cid:durableId="47071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C7"/>
    <w:rsid w:val="000A56D1"/>
    <w:rsid w:val="000C4272"/>
    <w:rsid w:val="001673A3"/>
    <w:rsid w:val="001A3063"/>
    <w:rsid w:val="001D0BC0"/>
    <w:rsid w:val="00327416"/>
    <w:rsid w:val="00383274"/>
    <w:rsid w:val="005B754E"/>
    <w:rsid w:val="005C496D"/>
    <w:rsid w:val="00627B26"/>
    <w:rsid w:val="00665EBF"/>
    <w:rsid w:val="00685AFB"/>
    <w:rsid w:val="00743CC7"/>
    <w:rsid w:val="007441C9"/>
    <w:rsid w:val="007D255E"/>
    <w:rsid w:val="0081205C"/>
    <w:rsid w:val="008473D2"/>
    <w:rsid w:val="008D57E9"/>
    <w:rsid w:val="008F2B41"/>
    <w:rsid w:val="00954D1E"/>
    <w:rsid w:val="009E0A54"/>
    <w:rsid w:val="009E6CA5"/>
    <w:rsid w:val="00A522E2"/>
    <w:rsid w:val="00A938E6"/>
    <w:rsid w:val="00AF1288"/>
    <w:rsid w:val="00B0753D"/>
    <w:rsid w:val="00B410B7"/>
    <w:rsid w:val="00B60525"/>
    <w:rsid w:val="00D251D5"/>
    <w:rsid w:val="00E62CEE"/>
    <w:rsid w:val="00E851A7"/>
    <w:rsid w:val="00EC6A95"/>
    <w:rsid w:val="00F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51FF"/>
  <w15:docId w15:val="{A1AE6CC3-DEAA-4D74-A10E-F31513B3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CC7"/>
  </w:style>
  <w:style w:type="paragraph" w:styleId="Nagwek1">
    <w:name w:val="heading 1"/>
    <w:basedOn w:val="Normalny"/>
    <w:next w:val="Normalny"/>
    <w:link w:val="Nagwek1Znak"/>
    <w:uiPriority w:val="9"/>
    <w:qFormat/>
    <w:rsid w:val="00B41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5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C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54D1E"/>
  </w:style>
  <w:style w:type="character" w:styleId="Uwydatnienie">
    <w:name w:val="Emphasis"/>
    <w:basedOn w:val="Domylnaczcionkaakapitu"/>
    <w:uiPriority w:val="20"/>
    <w:qFormat/>
    <w:rsid w:val="00954D1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54D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4D1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1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Piotr Grochowicz</cp:lastModifiedBy>
  <cp:revision>3</cp:revision>
  <cp:lastPrinted>2018-02-22T19:23:00Z</cp:lastPrinted>
  <dcterms:created xsi:type="dcterms:W3CDTF">2022-02-13T13:49:00Z</dcterms:created>
  <dcterms:modified xsi:type="dcterms:W3CDTF">2022-04-08T06:40:00Z</dcterms:modified>
</cp:coreProperties>
</file>