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34FE" w14:textId="77777777" w:rsidR="004A4F64" w:rsidRDefault="00327265">
      <w:pPr>
        <w:pStyle w:val="Nagwek10"/>
        <w:keepNext/>
        <w:keepLines/>
        <w:shd w:val="clear" w:color="auto" w:fill="auto"/>
        <w:spacing w:before="0"/>
        <w:ind w:right="420"/>
      </w:pPr>
      <w:bookmarkStart w:id="0" w:name="bookmark0"/>
      <w:r>
        <w:rPr>
          <w:rStyle w:val="Nagwek11"/>
        </w:rPr>
        <w:t>PROCEDURA UZYSKANIA KARTY ROWEROWEJ w Szkole Podstawowej NR 54 im. Wacława Kuchara w Bytomiu</w:t>
      </w:r>
      <w:bookmarkEnd w:id="0"/>
    </w:p>
    <w:p w14:paraId="55C9B47C" w14:textId="77777777" w:rsidR="004A4F64" w:rsidRDefault="00327265">
      <w:pPr>
        <w:pStyle w:val="Teksttreci0"/>
        <w:shd w:val="clear" w:color="auto" w:fill="auto"/>
        <w:spacing w:before="0" w:after="234"/>
        <w:ind w:left="380" w:right="20"/>
      </w:pPr>
      <w:r>
        <w:t xml:space="preserve">Podstawa prawna: Ustawa z 5 stycznia </w:t>
      </w:r>
      <w:r w:rsidR="00EA0142">
        <w:t>2011</w:t>
      </w:r>
      <w:r>
        <w:t xml:space="preserve"> o kierujących pojazdami ( Dz. U. 2011 nr 30 poz. 151).</w:t>
      </w:r>
    </w:p>
    <w:p w14:paraId="361DEC70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108" w:line="220" w:lineRule="exact"/>
        <w:ind w:left="380"/>
      </w:pPr>
      <w:r>
        <w:t>Warunkiem uzyskania karty rowerowej jest:</w:t>
      </w:r>
    </w:p>
    <w:p w14:paraId="3504540A" w14:textId="77777777" w:rsidR="004A4F64" w:rsidRDefault="00327265">
      <w:pPr>
        <w:pStyle w:val="Teksttreci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/>
        <w:ind w:left="380" w:firstLine="400"/>
        <w:jc w:val="left"/>
      </w:pPr>
      <w:r>
        <w:t>uzyskanie zgody rodziców,</w:t>
      </w:r>
    </w:p>
    <w:p w14:paraId="0218C4D3" w14:textId="77777777" w:rsidR="004A4F64" w:rsidRDefault="00327265">
      <w:pPr>
        <w:pStyle w:val="Teksttreci0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/>
        <w:ind w:left="780" w:right="20"/>
        <w:jc w:val="left"/>
      </w:pPr>
      <w:r>
        <w:t>uzyskanie niezbędnych umiejętności potwierdzonych sprawdzianem teoretycznym i sprawnościowym,</w:t>
      </w:r>
    </w:p>
    <w:p w14:paraId="0B43872E" w14:textId="77777777" w:rsidR="004A4F64" w:rsidRDefault="00327265">
      <w:pPr>
        <w:pStyle w:val="Teksttreci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60"/>
        <w:ind w:left="380" w:firstLine="400"/>
        <w:jc w:val="left"/>
      </w:pPr>
      <w:r>
        <w:t>ukończenie 10 lat.</w:t>
      </w:r>
    </w:p>
    <w:p w14:paraId="38A5AFDA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60"/>
        <w:ind w:left="380" w:right="20"/>
      </w:pPr>
      <w:r>
        <w:t>Poświadczeniem posiadania niezbędnych umiejętności oraz uzyskania zgody rodziców jest wypełniony arkusz zaliczeń (Załącznik 1).</w:t>
      </w:r>
    </w:p>
    <w:p w14:paraId="47581B3F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114"/>
        <w:ind w:left="380" w:right="20"/>
      </w:pPr>
      <w:r>
        <w:t>Zgoda rodziców jednocześnie jest deklaracją braku przeciwwskazań zdrowotnych do wydania karty rowerowej.</w:t>
      </w:r>
    </w:p>
    <w:p w14:paraId="1A1A215F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03" w:line="220" w:lineRule="exact"/>
        <w:ind w:left="380"/>
      </w:pPr>
      <w:r>
        <w:t>Karta rowerowa jest wydawana w szkole bezpłatnie.</w:t>
      </w:r>
    </w:p>
    <w:p w14:paraId="777EF90C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64"/>
        <w:ind w:left="380" w:right="20"/>
      </w:pPr>
      <w:r>
        <w:t>Każdy uczeń klas IV przygotowywany jest do uzyskania karty rowerowej, realizując podstawę programową kształcenia ogólnego, która zawiera treści umożliwiające przygotowanie ucznia do uzyskania karty rowerowej (art. 41 ust. 1).</w:t>
      </w:r>
    </w:p>
    <w:p w14:paraId="5D2542C2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56" w:line="283" w:lineRule="exact"/>
        <w:ind w:left="380" w:right="20"/>
      </w:pPr>
      <w:r>
        <w:t>Zajęcia dla uczniów ubiegających się o uzyskanie karty rowerowej prowadzi nauczyciel posiadający kwalifikacje w ramach zajęć technicznych.</w:t>
      </w:r>
    </w:p>
    <w:p w14:paraId="797F00FD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14"/>
        <w:ind w:left="380" w:right="20"/>
      </w:pPr>
      <w:r>
        <w:t>Sprawdzanie niezbędnych umiejętności uczniów szkół podstawowych ubiegających się o kartę rowerową odbywa się podczas zajęć technicznych (art. 49 ust. 5).</w:t>
      </w:r>
    </w:p>
    <w:p w14:paraId="1855D50F" w14:textId="77777777" w:rsidR="004A4F64" w:rsidRDefault="00327265">
      <w:pPr>
        <w:pStyle w:val="Teksttreci0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562" w:line="220" w:lineRule="exact"/>
        <w:ind w:left="380"/>
      </w:pPr>
      <w:r>
        <w:t>Egzamin przeprowadza się w terminie wyznaczonym przez dyrektora szkoły.</w:t>
      </w:r>
    </w:p>
    <w:p w14:paraId="2FDB70B3" w14:textId="77777777" w:rsidR="004A4F64" w:rsidRDefault="00327265">
      <w:pPr>
        <w:pStyle w:val="Teksttreci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162" w:line="220" w:lineRule="exact"/>
        <w:ind w:left="380"/>
      </w:pPr>
      <w:r>
        <w:t>Egzamin składa się z:</w:t>
      </w:r>
    </w:p>
    <w:p w14:paraId="107F4B1D" w14:textId="77777777" w:rsidR="004A4F64" w:rsidRDefault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068"/>
        </w:tabs>
        <w:spacing w:before="0" w:after="37" w:line="220" w:lineRule="exact"/>
        <w:ind w:left="380" w:firstLine="400"/>
        <w:jc w:val="left"/>
      </w:pPr>
      <w:r>
        <w:t>C</w:t>
      </w:r>
      <w:r w:rsidR="00327265">
        <w:t>zęści</w:t>
      </w:r>
      <w:r>
        <w:t xml:space="preserve"> </w:t>
      </w:r>
      <w:r w:rsidR="00327265">
        <w:t>teoretycznej,</w:t>
      </w:r>
    </w:p>
    <w:p w14:paraId="7E7140F8" w14:textId="77777777" w:rsidR="004A4F64" w:rsidRDefault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063"/>
        </w:tabs>
        <w:spacing w:before="0" w:after="332" w:line="220" w:lineRule="exact"/>
        <w:ind w:left="380" w:firstLine="400"/>
        <w:jc w:val="left"/>
      </w:pPr>
      <w:r>
        <w:t>C</w:t>
      </w:r>
      <w:r w:rsidR="00327265">
        <w:t>zęści</w:t>
      </w:r>
      <w:r>
        <w:t xml:space="preserve"> </w:t>
      </w:r>
      <w:r w:rsidR="00327265">
        <w:t>praktycznej.</w:t>
      </w:r>
    </w:p>
    <w:p w14:paraId="59D65517" w14:textId="77777777" w:rsidR="004A4F64" w:rsidRDefault="00EA0142" w:rsidP="00EA0142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20" w:lineRule="exact"/>
        <w:ind w:left="380"/>
      </w:pPr>
      <w:r>
        <w:t xml:space="preserve">Tematyka </w:t>
      </w:r>
      <w:r w:rsidR="00327265">
        <w:t>egzaminu teoretycznego obejmuje:</w:t>
      </w:r>
    </w:p>
    <w:p w14:paraId="0E8B3BE2" w14:textId="77777777" w:rsidR="004A4F64" w:rsidRDefault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078"/>
        </w:tabs>
        <w:spacing w:before="0" w:after="0"/>
        <w:ind w:left="380" w:firstLine="400"/>
        <w:jc w:val="left"/>
      </w:pPr>
      <w:r>
        <w:t xml:space="preserve">Podstawowe </w:t>
      </w:r>
      <w:r w:rsidR="00327265">
        <w:t>manewry na drodze,</w:t>
      </w:r>
    </w:p>
    <w:p w14:paraId="0E850F7E" w14:textId="77777777" w:rsidR="004A4F64" w:rsidRDefault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063"/>
        </w:tabs>
        <w:spacing w:before="0" w:after="0"/>
        <w:ind w:left="380" w:firstLine="400"/>
        <w:jc w:val="left"/>
      </w:pPr>
      <w:r>
        <w:t>Z</w:t>
      </w:r>
      <w:r w:rsidR="00327265">
        <w:t>naki i sygnały drogowe,</w:t>
      </w:r>
    </w:p>
    <w:p w14:paraId="21B005B4" w14:textId="77777777" w:rsidR="004A4F64" w:rsidRDefault="00EA0142" w:rsidP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left="380" w:right="20" w:firstLine="400"/>
        <w:jc w:val="left"/>
      </w:pPr>
      <w:r>
        <w:t xml:space="preserve">Typowe </w:t>
      </w:r>
      <w:r w:rsidR="00327265">
        <w:t>sytuacje drogowe (skrzyżowania drogi głównej z drogami podporządkowanymi, skrzyżowania dróg równorzędnych i z ruchem okrężnym),</w:t>
      </w:r>
    </w:p>
    <w:p w14:paraId="78D79551" w14:textId="77777777" w:rsidR="004A4F64" w:rsidRDefault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078"/>
        </w:tabs>
        <w:spacing w:before="0" w:after="0"/>
        <w:ind w:left="380" w:firstLine="400"/>
        <w:jc w:val="left"/>
      </w:pPr>
      <w:r>
        <w:t>W</w:t>
      </w:r>
      <w:r w:rsidR="00327265">
        <w:t>yposażenie roweru i obsługa,</w:t>
      </w:r>
    </w:p>
    <w:p w14:paraId="018836D8" w14:textId="77777777" w:rsidR="004A4F64" w:rsidRDefault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068"/>
        </w:tabs>
        <w:spacing w:before="0" w:after="0"/>
        <w:ind w:left="380" w:firstLine="400"/>
        <w:jc w:val="left"/>
      </w:pPr>
      <w:r>
        <w:t>C</w:t>
      </w:r>
      <w:r w:rsidR="00327265">
        <w:t>zynniki mające wpływ na bezpieczeństwo,</w:t>
      </w:r>
    </w:p>
    <w:p w14:paraId="61ACBE07" w14:textId="77777777" w:rsidR="004A4F64" w:rsidRDefault="00EA0142">
      <w:pPr>
        <w:pStyle w:val="Teksttreci0"/>
        <w:numPr>
          <w:ilvl w:val="1"/>
          <w:numId w:val="2"/>
        </w:numPr>
        <w:shd w:val="clear" w:color="auto" w:fill="auto"/>
        <w:tabs>
          <w:tab w:val="left" w:pos="1030"/>
        </w:tabs>
        <w:spacing w:before="0" w:after="234"/>
        <w:ind w:left="380" w:firstLine="400"/>
        <w:jc w:val="left"/>
      </w:pPr>
      <w:r>
        <w:t>P</w:t>
      </w:r>
      <w:r w:rsidR="00327265">
        <w:t>ierwsza pomoc.</w:t>
      </w:r>
    </w:p>
    <w:p w14:paraId="3B031046" w14:textId="77777777" w:rsidR="004A4F64" w:rsidRDefault="00327265">
      <w:pPr>
        <w:pStyle w:val="Teksttreci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22" w:line="220" w:lineRule="exact"/>
        <w:ind w:left="380"/>
      </w:pPr>
      <w:r>
        <w:t>Warunkiem uzyskania zaliczenia egzaminu teoretycznego jest udzielenie</w:t>
      </w:r>
    </w:p>
    <w:p w14:paraId="7F942AC9" w14:textId="77777777" w:rsidR="004A4F64" w:rsidRDefault="00327265">
      <w:pPr>
        <w:pStyle w:val="Teksttreci0"/>
        <w:shd w:val="clear" w:color="auto" w:fill="auto"/>
        <w:spacing w:before="0" w:after="292" w:line="220" w:lineRule="exact"/>
        <w:ind w:left="380" w:firstLine="400"/>
        <w:jc w:val="left"/>
      </w:pPr>
      <w:r>
        <w:t>przez uc</w:t>
      </w:r>
      <w:r w:rsidR="00EA0142">
        <w:t>znia 80 % poprawnych odpowiedzi</w:t>
      </w:r>
      <w:r>
        <w:t>.</w:t>
      </w:r>
    </w:p>
    <w:p w14:paraId="723A6DA8" w14:textId="77777777" w:rsidR="00EA0142" w:rsidRDefault="00327265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/>
        <w:ind w:left="380" w:right="1880"/>
        <w:jc w:val="left"/>
      </w:pPr>
      <w:r>
        <w:t>Część praktyczna polega na ocenie kierującego pod względem:</w:t>
      </w:r>
    </w:p>
    <w:p w14:paraId="468DC3FC" w14:textId="77777777" w:rsidR="00EA0142" w:rsidRDefault="00EA0142" w:rsidP="00EA0142">
      <w:pPr>
        <w:pStyle w:val="Teksttreci0"/>
        <w:shd w:val="clear" w:color="auto" w:fill="auto"/>
        <w:tabs>
          <w:tab w:val="left" w:pos="788"/>
        </w:tabs>
        <w:spacing w:before="0" w:after="0"/>
        <w:ind w:left="380" w:right="1880"/>
        <w:jc w:val="left"/>
      </w:pPr>
    </w:p>
    <w:p w14:paraId="47A4816C" w14:textId="77777777" w:rsidR="004A4F64" w:rsidRDefault="00327265" w:rsidP="00EA0142">
      <w:pPr>
        <w:pStyle w:val="Teksttreci0"/>
        <w:shd w:val="clear" w:color="auto" w:fill="auto"/>
        <w:tabs>
          <w:tab w:val="left" w:pos="0"/>
        </w:tabs>
        <w:spacing w:before="0" w:after="0"/>
        <w:ind w:right="1880"/>
        <w:jc w:val="left"/>
      </w:pPr>
      <w:r>
        <w:t>a) przestrzegania przepisów w ruchu drogowym</w:t>
      </w:r>
    </w:p>
    <w:p w14:paraId="0D05F523" w14:textId="77777777" w:rsidR="004A4F64" w:rsidRDefault="00327265">
      <w:pPr>
        <w:pStyle w:val="Teksttreci0"/>
        <w:shd w:val="clear" w:color="auto" w:fill="auto"/>
        <w:spacing w:before="0" w:after="0"/>
        <w:ind w:left="20"/>
      </w:pPr>
      <w:r>
        <w:t>b) umiejętności prawidłowej techniki jazdy, a w szczególności:</w:t>
      </w:r>
    </w:p>
    <w:p w14:paraId="3899FE95" w14:textId="77777777" w:rsidR="004A4F64" w:rsidRDefault="00327265">
      <w:pPr>
        <w:pStyle w:val="Teksttreci0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/>
        <w:ind w:left="20"/>
      </w:pPr>
      <w:r>
        <w:t>pozycja kierującego na pojeździe</w:t>
      </w:r>
    </w:p>
    <w:p w14:paraId="06C85CD2" w14:textId="77777777" w:rsidR="004A4F64" w:rsidRDefault="00327265">
      <w:pPr>
        <w:pStyle w:val="Teksttreci0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/>
        <w:ind w:left="20"/>
      </w:pPr>
      <w:r>
        <w:t>upewnienie się o możliwości jazdy</w:t>
      </w:r>
    </w:p>
    <w:p w14:paraId="4F9D8ABA" w14:textId="77777777" w:rsidR="004A4F64" w:rsidRDefault="00327265">
      <w:pPr>
        <w:pStyle w:val="Teksttreci0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/>
        <w:ind w:left="20"/>
      </w:pPr>
      <w:r>
        <w:t>płynne ruszanie z miejsca</w:t>
      </w:r>
    </w:p>
    <w:p w14:paraId="69DFE260" w14:textId="77777777" w:rsidR="004A4F64" w:rsidRDefault="00327265">
      <w:pPr>
        <w:pStyle w:val="Teksttreci0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/>
        <w:ind w:left="20"/>
      </w:pPr>
      <w:r>
        <w:t>upewnianie się o możliwości skrętów i sygnalizowanie zmian kierunku jazdy</w:t>
      </w:r>
    </w:p>
    <w:p w14:paraId="4CFC70CA" w14:textId="77777777" w:rsidR="004A4F64" w:rsidRDefault="00327265">
      <w:pPr>
        <w:pStyle w:val="Teksttreci0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/>
        <w:ind w:left="20"/>
      </w:pPr>
      <w:r>
        <w:t>płynna jazda po prostej i ósemce, wytyczonym pasem bez podpierania się nogami</w:t>
      </w:r>
    </w:p>
    <w:p w14:paraId="0B7FCF27" w14:textId="77777777" w:rsidR="004A4F64" w:rsidRDefault="00327265">
      <w:pPr>
        <w:pStyle w:val="Teksttreci0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234"/>
        <w:ind w:left="20"/>
      </w:pPr>
      <w:r>
        <w:lastRenderedPageBreak/>
        <w:t>hamowanie i zatrzymywanie pojazdu w określonym miejscu</w:t>
      </w:r>
    </w:p>
    <w:p w14:paraId="413AAF82" w14:textId="77777777" w:rsidR="004A4F64" w:rsidRDefault="00327265">
      <w:pPr>
        <w:pStyle w:val="Teksttreci0"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282" w:line="220" w:lineRule="exact"/>
        <w:ind w:left="20"/>
      </w:pPr>
      <w:r>
        <w:t>Uczeń we własnym zakresie ma obowiązek nauczyć się jazdy na rowerze.</w:t>
      </w:r>
    </w:p>
    <w:p w14:paraId="036BEBBE" w14:textId="77777777" w:rsidR="004A4F64" w:rsidRDefault="00327265">
      <w:pPr>
        <w:pStyle w:val="Teksttreci0"/>
        <w:numPr>
          <w:ilvl w:val="1"/>
          <w:numId w:val="3"/>
        </w:numPr>
        <w:shd w:val="clear" w:color="auto" w:fill="auto"/>
        <w:tabs>
          <w:tab w:val="left" w:pos="404"/>
        </w:tabs>
        <w:spacing w:before="0" w:after="224" w:line="220" w:lineRule="exact"/>
        <w:ind w:left="20"/>
      </w:pPr>
      <w:r>
        <w:t>Szkoła posiada rowery do przeprowadzenia części praktycznej egzaminu.</w:t>
      </w:r>
    </w:p>
    <w:p w14:paraId="5E3F7F82" w14:textId="77777777" w:rsidR="004A4F64" w:rsidRDefault="00327265">
      <w:pPr>
        <w:pStyle w:val="Teksttreci0"/>
        <w:numPr>
          <w:ilvl w:val="1"/>
          <w:numId w:val="3"/>
        </w:numPr>
        <w:shd w:val="clear" w:color="auto" w:fill="auto"/>
        <w:tabs>
          <w:tab w:val="left" w:pos="534"/>
        </w:tabs>
        <w:spacing w:before="0" w:after="544" w:line="293" w:lineRule="exact"/>
        <w:ind w:left="20" w:right="60"/>
      </w:pPr>
      <w:r>
        <w:t xml:space="preserve">Wynik egzaminu praktycznego uznaje się za </w:t>
      </w:r>
      <w:r w:rsidR="00EA0142">
        <w:t>pozytywny, jeżeli uczeń wykonał</w:t>
      </w:r>
      <w:r>
        <w:t xml:space="preserve"> </w:t>
      </w:r>
      <w:r w:rsidR="00EA0142">
        <w:t xml:space="preserve"> </w:t>
      </w:r>
      <w:r>
        <w:t>co najmniej 90 % manewrów i nie stwarza zagrożenia dla ruchu drogowego.</w:t>
      </w:r>
    </w:p>
    <w:p w14:paraId="450B93DD" w14:textId="77777777" w:rsidR="004A4F64" w:rsidRDefault="00327265">
      <w:pPr>
        <w:pStyle w:val="Teksttreci0"/>
        <w:numPr>
          <w:ilvl w:val="2"/>
          <w:numId w:val="3"/>
        </w:numPr>
        <w:shd w:val="clear" w:color="auto" w:fill="auto"/>
        <w:tabs>
          <w:tab w:val="left" w:pos="538"/>
        </w:tabs>
        <w:spacing w:before="0" w:after="0"/>
        <w:ind w:left="20" w:right="60"/>
      </w:pPr>
      <w:r>
        <w:t>Sprawdzenia niezbędnych umiejętności uczniów ubiegających się o kartę rowerową dokonuje (art. 65):</w:t>
      </w:r>
    </w:p>
    <w:p w14:paraId="683465DE" w14:textId="77777777" w:rsidR="004A4F64" w:rsidRDefault="00327265">
      <w:pPr>
        <w:pStyle w:val="Teksttreci0"/>
        <w:numPr>
          <w:ilvl w:val="3"/>
          <w:numId w:val="3"/>
        </w:numPr>
        <w:shd w:val="clear" w:color="auto" w:fill="auto"/>
        <w:tabs>
          <w:tab w:val="left" w:pos="725"/>
        </w:tabs>
        <w:spacing w:before="0" w:after="0"/>
        <w:ind w:left="360"/>
        <w:jc w:val="left"/>
      </w:pPr>
      <w:r>
        <w:t>nauczyciel posiadający przeszkolenie z zakresu ruchu drogowego lub</w:t>
      </w:r>
    </w:p>
    <w:p w14:paraId="3D34D4A8" w14:textId="77777777" w:rsidR="004A4F64" w:rsidRDefault="00327265">
      <w:pPr>
        <w:pStyle w:val="Teksttreci0"/>
        <w:numPr>
          <w:ilvl w:val="3"/>
          <w:numId w:val="3"/>
        </w:numPr>
        <w:shd w:val="clear" w:color="auto" w:fill="auto"/>
        <w:tabs>
          <w:tab w:val="left" w:pos="720"/>
        </w:tabs>
        <w:spacing w:before="0" w:after="60"/>
        <w:ind w:left="360"/>
        <w:jc w:val="left"/>
      </w:pPr>
      <w:r>
        <w:t>policjant, policjant w stanie spoczynku w obecności nauczyciela.</w:t>
      </w:r>
    </w:p>
    <w:p w14:paraId="2ECF1729" w14:textId="77777777" w:rsidR="004A4F64" w:rsidRDefault="00327265">
      <w:pPr>
        <w:pStyle w:val="Teksttreci0"/>
        <w:numPr>
          <w:ilvl w:val="2"/>
          <w:numId w:val="3"/>
        </w:numPr>
        <w:shd w:val="clear" w:color="auto" w:fill="auto"/>
        <w:tabs>
          <w:tab w:val="left" w:pos="438"/>
        </w:tabs>
        <w:spacing w:before="0" w:after="0"/>
        <w:ind w:left="20" w:right="60"/>
      </w:pPr>
      <w:r>
        <w:t>Uczeń, któremu nie udało się uzyskać uprawnień do kierowania rowerem w trybie zwykłym, może to zrobić w trybie poprawkowym. Terminie sprawdzianu poprawkowego wyznacza dyrektor szkoły .</w:t>
      </w:r>
    </w:p>
    <w:p w14:paraId="59B84979" w14:textId="77777777" w:rsidR="00EA0142" w:rsidRDefault="00EA0142" w:rsidP="00EA0142">
      <w:pPr>
        <w:pStyle w:val="Teksttreci0"/>
        <w:shd w:val="clear" w:color="auto" w:fill="auto"/>
        <w:tabs>
          <w:tab w:val="left" w:pos="438"/>
        </w:tabs>
        <w:spacing w:before="0" w:after="0"/>
        <w:ind w:right="60"/>
      </w:pPr>
    </w:p>
    <w:p w14:paraId="0DE78F09" w14:textId="77777777" w:rsidR="00EA0142" w:rsidRDefault="00EA0142" w:rsidP="00EA0142">
      <w:pPr>
        <w:pStyle w:val="Teksttreci0"/>
        <w:shd w:val="clear" w:color="auto" w:fill="auto"/>
        <w:tabs>
          <w:tab w:val="left" w:pos="438"/>
        </w:tabs>
        <w:spacing w:before="0" w:after="0"/>
        <w:ind w:right="60"/>
      </w:pPr>
    </w:p>
    <w:p w14:paraId="07670B37" w14:textId="77777777" w:rsidR="00EA0142" w:rsidRDefault="00EA0142" w:rsidP="00EA0142">
      <w:pPr>
        <w:pStyle w:val="Teksttreci0"/>
        <w:shd w:val="clear" w:color="auto" w:fill="auto"/>
        <w:tabs>
          <w:tab w:val="left" w:pos="438"/>
        </w:tabs>
        <w:spacing w:before="0" w:after="0"/>
        <w:ind w:right="60"/>
        <w:sectPr w:rsidR="00EA0142" w:rsidSect="00EA0142">
          <w:type w:val="continuous"/>
          <w:pgSz w:w="11905" w:h="16837"/>
          <w:pgMar w:top="1112" w:right="481" w:bottom="968" w:left="1134" w:header="0" w:footer="3" w:gutter="0"/>
          <w:cols w:space="720"/>
          <w:noEndnote/>
          <w:docGrid w:linePitch="360"/>
        </w:sectPr>
      </w:pPr>
    </w:p>
    <w:p w14:paraId="1725E046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2319A61D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2A06615B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51D1AA16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7376F983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364F0988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12D7276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78CDA5B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1A1A576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01554F87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40D88F3D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4EFBDC8B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2F48AD71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232A5F0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3C14B284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011152FD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0A97002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4F3AA3C4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7A96D89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59DBDBF6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6292593C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23765014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0CEADDB8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29489624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60B4A2B1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0CD2424F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79469AA6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24A7DD39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56DEA48E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365BB50D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773D88EA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0EBA6702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200E5DB8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622E12D7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C95A863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34698F1E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50A451BB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4AE058FC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BC2A486" w14:textId="77777777" w:rsidR="00EA0142" w:rsidRDefault="00EA0142">
      <w:pPr>
        <w:pStyle w:val="Teksttreci70"/>
        <w:shd w:val="clear" w:color="auto" w:fill="auto"/>
        <w:spacing w:after="22" w:line="220" w:lineRule="exact"/>
        <w:ind w:left="80"/>
      </w:pPr>
    </w:p>
    <w:p w14:paraId="152E6E84" w14:textId="77777777" w:rsidR="00EA0142" w:rsidRDefault="00EA0142" w:rsidP="00175DB5">
      <w:pPr>
        <w:rPr>
          <w:rFonts w:ascii="Arial" w:hAnsi="Arial" w:cs="Arial"/>
          <w:b/>
          <w:bCs/>
          <w:sz w:val="28"/>
          <w:szCs w:val="28"/>
        </w:rPr>
      </w:pPr>
    </w:p>
    <w:p w14:paraId="31527C85" w14:textId="77777777" w:rsidR="00EA0142" w:rsidRDefault="00EA0142" w:rsidP="00EA01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ARKUSZ ZALICZEŃ UCZNIA UBIEGAJĄCEGO SIĘ O KARTĘ ROWEROWĄ</w:t>
      </w:r>
    </w:p>
    <w:p w14:paraId="447FC77E" w14:textId="77777777" w:rsidR="00EA0142" w:rsidRDefault="00EA0142" w:rsidP="00EA0142">
      <w:pPr>
        <w:spacing w:after="240"/>
        <w:jc w:val="both"/>
        <w:rPr>
          <w:rFonts w:ascii="Arial" w:hAnsi="Arial" w:cs="Arial"/>
        </w:rPr>
      </w:pPr>
    </w:p>
    <w:p w14:paraId="75150A0E" w14:textId="77777777" w:rsidR="00EA0142" w:rsidRDefault="00EA0142" w:rsidP="00EA01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ucznia .............................................................................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Data urodzenia ...........................            Klasa...............................................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Szkoła Podstawowa nr 54 im. Wacława  Kuchara w Bytomiu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Miejscowość 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Adres zamieszkania ucznia  ...............................................................................................................</w:t>
      </w:r>
    </w:p>
    <w:tbl>
      <w:tblPr>
        <w:tblW w:w="9509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"/>
        <w:gridCol w:w="2964"/>
        <w:gridCol w:w="2964"/>
        <w:gridCol w:w="3150"/>
      </w:tblGrid>
      <w:tr w:rsidR="00EA0142" w14:paraId="10C46620" w14:textId="77777777" w:rsidTr="00EA0142">
        <w:trPr>
          <w:trHeight w:val="1319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FC0C2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2AE1E" w14:textId="77777777" w:rsidR="00EA0142" w:rsidRDefault="00EA0142" w:rsidP="002026B6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E6DFE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Podpisy rodziców, nauczycieli</w:t>
            </w:r>
            <w:r>
              <w:rPr>
                <w:rFonts w:ascii="Arial" w:hAnsi="Arial" w:cs="Arial"/>
              </w:rPr>
              <w:br/>
              <w:t>lub innych upoważnionych osób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E92D9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EA0142" w14:paraId="5362496C" w14:textId="77777777" w:rsidTr="00EA0142">
        <w:trPr>
          <w:trHeight w:val="1319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EA48D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BA7A3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nauczyciela (wychowawcy) na podstawie obserwacji zachowań ucznia 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B0012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E5C94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EA0142" w14:paraId="46B5320F" w14:textId="77777777" w:rsidTr="00EA0142">
        <w:trPr>
          <w:trHeight w:val="1319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78749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E0550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rodziców lub opiekunów na wydanie karty</w:t>
            </w:r>
            <w:r>
              <w:rPr>
                <w:rFonts w:ascii="Arial" w:hAnsi="Arial" w:cs="Arial"/>
              </w:rPr>
              <w:br/>
              <w:t>rowerowej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EA966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59801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EA0142" w14:paraId="078E464D" w14:textId="77777777" w:rsidTr="00EA0142">
        <w:trPr>
          <w:trHeight w:val="674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E3F2B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A26AB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Wiadomości teoretyczne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A43FE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  <w:p w14:paraId="24DF20E5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DBED2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EA0142" w14:paraId="3B7B1EE9" w14:textId="77777777" w:rsidTr="00EA0142">
        <w:trPr>
          <w:trHeight w:val="646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B9A70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0A9CF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techniczna roweru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F2C10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  <w:p w14:paraId="141A2EB1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DFDB6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EA0142" w14:paraId="4DF49330" w14:textId="77777777" w:rsidTr="00EA0142">
        <w:trPr>
          <w:trHeight w:val="996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DAAC8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DA834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Umiejętności praktyczne z uwzględnieniem zasad ruchu drogowego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A9BF2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D7093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EA0142" w14:paraId="5C091B51" w14:textId="77777777" w:rsidTr="00EA0142">
        <w:trPr>
          <w:trHeight w:val="674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85D5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E1DB6" w14:textId="77777777" w:rsidR="00EA0142" w:rsidRDefault="00EA0142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przedlekarska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6A715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  <w:p w14:paraId="6E84B3E8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6BEF8" w14:textId="77777777" w:rsidR="00EA0142" w:rsidRDefault="00EA0142" w:rsidP="002026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69C991" w14:textId="77777777" w:rsidR="00EA0142" w:rsidRDefault="00EA0142" w:rsidP="00EA0142">
      <w:pPr>
        <w:spacing w:after="240"/>
        <w:jc w:val="both"/>
        <w:rPr>
          <w:rFonts w:ascii="Arial" w:hAnsi="Arial" w:cs="Arial"/>
        </w:rPr>
      </w:pPr>
    </w:p>
    <w:p w14:paraId="4966A308" w14:textId="77777777" w:rsidR="00EA0142" w:rsidRDefault="00EA0142" w:rsidP="00EA014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Kartę rowerową wydano dnia ……………………..</w:t>
      </w:r>
    </w:p>
    <w:p w14:paraId="01893E34" w14:textId="77777777" w:rsidR="00EA0142" w:rsidRDefault="00EA0142" w:rsidP="00EA01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(pieczęć, podpis) </w:t>
      </w:r>
    </w:p>
    <w:sectPr w:rsidR="00EA0142" w:rsidSect="00EA0142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2FB1" w14:textId="77777777" w:rsidR="00FA33B4" w:rsidRDefault="00FA33B4" w:rsidP="004A4F64">
      <w:r>
        <w:separator/>
      </w:r>
    </w:p>
  </w:endnote>
  <w:endnote w:type="continuationSeparator" w:id="0">
    <w:p w14:paraId="34DDACD3" w14:textId="77777777" w:rsidR="00FA33B4" w:rsidRDefault="00FA33B4" w:rsidP="004A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C5BC" w14:textId="77777777" w:rsidR="00FA33B4" w:rsidRDefault="00FA33B4"/>
  </w:footnote>
  <w:footnote w:type="continuationSeparator" w:id="0">
    <w:p w14:paraId="07682342" w14:textId="77777777" w:rsidR="00FA33B4" w:rsidRDefault="00FA3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065"/>
    <w:multiLevelType w:val="multilevel"/>
    <w:tmpl w:val="B638095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4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0102A"/>
    <w:multiLevelType w:val="multilevel"/>
    <w:tmpl w:val="A58A2F62"/>
    <w:lvl w:ilvl="0">
      <w:start w:val="8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5249C3"/>
    <w:multiLevelType w:val="multilevel"/>
    <w:tmpl w:val="E3360F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64"/>
    <w:rsid w:val="00175DB5"/>
    <w:rsid w:val="00327265"/>
    <w:rsid w:val="004A4F64"/>
    <w:rsid w:val="00766223"/>
    <w:rsid w:val="008F5A1C"/>
    <w:rsid w:val="00AF3BBC"/>
    <w:rsid w:val="00B04802"/>
    <w:rsid w:val="00D438C7"/>
    <w:rsid w:val="00EA0142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0FF7"/>
  <w15:docId w15:val="{57DE28C8-338C-455E-AE15-4C98ED6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A4F6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A4F64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4A4F6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rsid w:val="004A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Odstpy1pt">
    <w:name w:val="Tekst treści (3) + Odstępy 1 pt"/>
    <w:basedOn w:val="Teksttreci3"/>
    <w:rsid w:val="004A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rsid w:val="004A4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4TimesNewRoman7pt">
    <w:name w:val="Tekst treści (4) + Times New Roman;7 pt"/>
    <w:basedOn w:val="Teksttreci4"/>
    <w:rsid w:val="004A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sid w:val="004A4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55pt">
    <w:name w:val="Tekst treści (5) + 5;5 pt"/>
    <w:basedOn w:val="Teksttreci5"/>
    <w:rsid w:val="004A4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Nagwek1">
    <w:name w:val="Nagłówek #1_"/>
    <w:basedOn w:val="Domylnaczcionkaakapitu"/>
    <w:link w:val="Nagwek10"/>
    <w:rsid w:val="004A4F6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1">
    <w:name w:val="Nagłówek #1"/>
    <w:basedOn w:val="Nagwek1"/>
    <w:rsid w:val="004A4F6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">
    <w:name w:val="Tekst treści_"/>
    <w:basedOn w:val="Domylnaczcionkaakapitu"/>
    <w:link w:val="Teksttreci0"/>
    <w:rsid w:val="004A4F6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sid w:val="004A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4A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sid w:val="004A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9">
    <w:name w:val="Tekst treści (9)_"/>
    <w:basedOn w:val="Domylnaczcionkaakapitu"/>
    <w:link w:val="Teksttreci90"/>
    <w:rsid w:val="004A4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A4F64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4A4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4A4F64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50">
    <w:name w:val="Tekst treści (5)"/>
    <w:basedOn w:val="Normalny"/>
    <w:link w:val="Teksttreci5"/>
    <w:rsid w:val="004A4F64"/>
    <w:pPr>
      <w:shd w:val="clear" w:color="auto" w:fill="FFFFFF"/>
      <w:spacing w:after="180"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gwek10">
    <w:name w:val="Nagłówek #1"/>
    <w:basedOn w:val="Normalny"/>
    <w:link w:val="Nagwek1"/>
    <w:rsid w:val="004A4F64"/>
    <w:pPr>
      <w:shd w:val="clear" w:color="auto" w:fill="FFFFFF"/>
      <w:spacing w:before="180" w:after="180" w:line="288" w:lineRule="exact"/>
      <w:jc w:val="center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4A4F64"/>
    <w:pPr>
      <w:shd w:val="clear" w:color="auto" w:fill="FFFFFF"/>
      <w:spacing w:before="180" w:after="180" w:line="288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4A4F6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4A4F64"/>
    <w:pPr>
      <w:shd w:val="clear" w:color="auto" w:fill="FFFFFF"/>
      <w:spacing w:before="180" w:after="360" w:line="41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4A4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4A4F64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0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14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A0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14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Piotr Grochowicz</cp:lastModifiedBy>
  <cp:revision>2</cp:revision>
  <dcterms:created xsi:type="dcterms:W3CDTF">2021-05-14T18:11:00Z</dcterms:created>
  <dcterms:modified xsi:type="dcterms:W3CDTF">2021-05-14T18:11:00Z</dcterms:modified>
</cp:coreProperties>
</file>